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E2077" w14:textId="396FFF19" w:rsidR="00C301A0" w:rsidRPr="009F4C1A" w:rsidRDefault="00C301A0">
      <w:pPr>
        <w:pStyle w:val="Heading3"/>
        <w:tabs>
          <w:tab w:val="center" w:pos="4320"/>
          <w:tab w:val="right" w:pos="8730"/>
        </w:tabs>
        <w:jc w:val="both"/>
        <w:rPr>
          <w:rFonts w:ascii="Times New Roman" w:hAnsi="Times New Roman"/>
          <w:sz w:val="20"/>
          <w:lang w:val="fr-CA"/>
        </w:rPr>
      </w:pPr>
      <w:r w:rsidRPr="009F4C1A">
        <w:rPr>
          <w:rFonts w:ascii="Times New Roman" w:hAnsi="Times New Roman"/>
          <w:sz w:val="20"/>
          <w:lang w:val="fr-CA"/>
        </w:rPr>
        <w:t xml:space="preserve">GML6402  </w:t>
      </w:r>
      <w:r w:rsidRPr="009F4C1A">
        <w:rPr>
          <w:rFonts w:ascii="Times New Roman" w:hAnsi="Times New Roman"/>
          <w:sz w:val="20"/>
          <w:lang w:val="fr-CA"/>
        </w:rPr>
        <w:tab/>
      </w:r>
      <w:r w:rsidR="00FF2E17" w:rsidRPr="009F4C1A">
        <w:rPr>
          <w:rFonts w:ascii="Times New Roman" w:hAnsi="Times New Roman"/>
          <w:sz w:val="20"/>
          <w:lang w:val="fr-CA"/>
        </w:rPr>
        <w:t xml:space="preserve">Devoir </w:t>
      </w:r>
      <w:r w:rsidR="00543C7A" w:rsidRPr="009F4C1A">
        <w:rPr>
          <w:rFonts w:ascii="Times New Roman" w:hAnsi="Times New Roman"/>
          <w:sz w:val="20"/>
          <w:lang w:val="fr-CA"/>
        </w:rPr>
        <w:t>3</w:t>
      </w:r>
      <w:r w:rsidRPr="009F4C1A">
        <w:rPr>
          <w:rFonts w:ascii="Times New Roman" w:hAnsi="Times New Roman"/>
          <w:sz w:val="20"/>
          <w:lang w:val="fr-CA"/>
        </w:rPr>
        <w:t xml:space="preserve"> </w:t>
      </w:r>
      <w:r w:rsidRPr="009F4C1A">
        <w:rPr>
          <w:rFonts w:ascii="Times New Roman" w:hAnsi="Times New Roman"/>
          <w:sz w:val="20"/>
          <w:lang w:val="fr-CA"/>
        </w:rPr>
        <w:tab/>
      </w:r>
      <w:r w:rsidR="00FF2E17" w:rsidRPr="009F4C1A">
        <w:rPr>
          <w:rFonts w:ascii="Times New Roman" w:hAnsi="Times New Roman"/>
          <w:sz w:val="20"/>
          <w:lang w:val="fr-CA"/>
        </w:rPr>
        <w:t>Automne 20</w:t>
      </w:r>
      <w:r w:rsidR="006B6B10" w:rsidRPr="009F4C1A">
        <w:rPr>
          <w:rFonts w:ascii="Times New Roman" w:hAnsi="Times New Roman"/>
          <w:sz w:val="20"/>
          <w:lang w:val="fr-CA"/>
        </w:rPr>
        <w:t>24</w:t>
      </w:r>
    </w:p>
    <w:p w14:paraId="152042DC" w14:textId="77777777" w:rsidR="00C301A0" w:rsidRPr="009F4C1A" w:rsidRDefault="00C301A0">
      <w:pPr>
        <w:jc w:val="both"/>
      </w:pPr>
    </w:p>
    <w:p w14:paraId="11B1AC4B" w14:textId="106B3451" w:rsidR="00C301A0" w:rsidRPr="009F4C1A" w:rsidRDefault="00C1314E" w:rsidP="00C1314E">
      <w:pPr>
        <w:ind w:left="1410" w:hanging="1410"/>
        <w:jc w:val="both"/>
      </w:pPr>
      <w:r w:rsidRPr="009F4C1A">
        <w:t>Objectifs :</w:t>
      </w:r>
      <w:r w:rsidR="00FE18D5" w:rsidRPr="009F4C1A">
        <w:t xml:space="preserve"> </w:t>
      </w:r>
      <w:r w:rsidR="006920D3" w:rsidRPr="009F4C1A">
        <w:tab/>
      </w:r>
      <w:r w:rsidR="00543C7A" w:rsidRPr="009F4C1A">
        <w:t>Apprendre à effectuer des krigeages</w:t>
      </w:r>
      <w:r w:rsidR="00CF0520" w:rsidRPr="009F4C1A">
        <w:t xml:space="preserve"> simple</w:t>
      </w:r>
      <w:r w:rsidR="00102043" w:rsidRPr="009F4C1A">
        <w:t>,</w:t>
      </w:r>
      <w:r w:rsidR="00CF0520" w:rsidRPr="009F4C1A">
        <w:t xml:space="preserve"> ordinaire </w:t>
      </w:r>
      <w:r w:rsidR="00102043" w:rsidRPr="009F4C1A">
        <w:t xml:space="preserve">et avec dérive </w:t>
      </w:r>
      <w:r w:rsidR="00CF0520" w:rsidRPr="009F4C1A">
        <w:t>et à exprimer les résultats sous forme duale</w:t>
      </w:r>
      <w:r w:rsidR="006920D3" w:rsidRPr="009F4C1A">
        <w:t>.</w:t>
      </w:r>
    </w:p>
    <w:p w14:paraId="33DCA4EC" w14:textId="2F55FA2C" w:rsidR="006920D3" w:rsidRPr="009F4C1A" w:rsidRDefault="006920D3" w:rsidP="006920D3">
      <w:pPr>
        <w:ind w:left="1410"/>
        <w:jc w:val="both"/>
      </w:pPr>
      <w:r w:rsidRPr="009F4C1A">
        <w:t>Programmer un code réalisant le krigeage simple, ordinaire et avec dérive.</w:t>
      </w:r>
    </w:p>
    <w:p w14:paraId="4B7B2F13" w14:textId="77777777" w:rsidR="006920D3" w:rsidRPr="009F4C1A" w:rsidRDefault="006920D3" w:rsidP="00C1314E">
      <w:pPr>
        <w:ind w:left="1410" w:hanging="1410"/>
        <w:jc w:val="both"/>
      </w:pPr>
    </w:p>
    <w:p w14:paraId="682B7FD4" w14:textId="77777777" w:rsidR="00C301A0" w:rsidRPr="009F4C1A" w:rsidRDefault="00C301A0">
      <w:pPr>
        <w:pBdr>
          <w:bottom w:val="single" w:sz="4" w:space="1" w:color="auto"/>
        </w:pBdr>
        <w:jc w:val="both"/>
      </w:pPr>
    </w:p>
    <w:p w14:paraId="3C116568" w14:textId="2BD7CEC0" w:rsidR="006B6B10" w:rsidRPr="009F4C1A" w:rsidRDefault="006B6B10" w:rsidP="006B6B10">
      <w:pPr>
        <w:pBdr>
          <w:bottom w:val="single" w:sz="4" w:space="1" w:color="auto"/>
        </w:pBdr>
        <w:jc w:val="both"/>
      </w:pPr>
      <w:r w:rsidRPr="009F4C1A">
        <w:t xml:space="preserve">À remettre le mardi </w:t>
      </w:r>
      <w:r w:rsidR="0080069D">
        <w:t>24</w:t>
      </w:r>
      <w:r w:rsidRPr="009F4C1A">
        <w:t xml:space="preserve"> septembre en papier (ou par courriel) avant le début du cours.</w:t>
      </w:r>
    </w:p>
    <w:p w14:paraId="425BF93F" w14:textId="77777777" w:rsidR="0025582D" w:rsidRPr="009F4C1A" w:rsidRDefault="0025582D">
      <w:pPr>
        <w:pBdr>
          <w:bottom w:val="single" w:sz="4" w:space="1" w:color="auto"/>
        </w:pBdr>
        <w:jc w:val="both"/>
      </w:pPr>
    </w:p>
    <w:p w14:paraId="5D75C6EB" w14:textId="77777777" w:rsidR="00C301A0" w:rsidRPr="009F4C1A" w:rsidRDefault="00C301A0">
      <w:pPr>
        <w:jc w:val="both"/>
      </w:pPr>
    </w:p>
    <w:p w14:paraId="0A5D07D5" w14:textId="77777777" w:rsidR="006D3594" w:rsidRPr="009F4C1A" w:rsidRDefault="00FF2411" w:rsidP="00CF0520">
      <w:pPr>
        <w:jc w:val="both"/>
        <w:rPr>
          <w:spacing w:val="-3"/>
        </w:rPr>
      </w:pPr>
      <w:r w:rsidRPr="009F4C1A">
        <w:t xml:space="preserve">1- </w:t>
      </w:r>
      <w:r w:rsidR="006D3594" w:rsidRPr="009F4C1A">
        <w:rPr>
          <w:spacing w:val="-3"/>
        </w:rPr>
        <w:t xml:space="preserve">Un gisement 2D de Cu présente un variogramme </w:t>
      </w:r>
      <w:r w:rsidR="00CF0520" w:rsidRPr="009F4C1A">
        <w:rPr>
          <w:spacing w:val="-3"/>
        </w:rPr>
        <w:t>sphérique</w:t>
      </w:r>
      <w:r w:rsidR="006D3594" w:rsidRPr="009F4C1A">
        <w:rPr>
          <w:spacing w:val="-3"/>
        </w:rPr>
        <w:t xml:space="preserve"> isotrope avec paramètres C</w:t>
      </w:r>
      <w:r w:rsidR="006D3594" w:rsidRPr="009F4C1A">
        <w:rPr>
          <w:spacing w:val="-3"/>
          <w:vertAlign w:val="subscript"/>
        </w:rPr>
        <w:t>0</w:t>
      </w:r>
      <w:r w:rsidR="006D3594" w:rsidRPr="009F4C1A">
        <w:rPr>
          <w:spacing w:val="-3"/>
        </w:rPr>
        <w:t>=0.2%</w:t>
      </w:r>
      <w:r w:rsidR="006D3594" w:rsidRPr="009F4C1A">
        <w:rPr>
          <w:spacing w:val="-3"/>
          <w:vertAlign w:val="superscript"/>
        </w:rPr>
        <w:t>2</w:t>
      </w:r>
      <w:r w:rsidR="006D3594" w:rsidRPr="009F4C1A">
        <w:rPr>
          <w:spacing w:val="-3"/>
        </w:rPr>
        <w:t>, C=0.9%</w:t>
      </w:r>
      <w:r w:rsidR="006D3594" w:rsidRPr="009F4C1A">
        <w:rPr>
          <w:spacing w:val="-3"/>
          <w:vertAlign w:val="superscript"/>
        </w:rPr>
        <w:t>2</w:t>
      </w:r>
      <w:r w:rsidR="006D3594" w:rsidRPr="009F4C1A">
        <w:rPr>
          <w:spacing w:val="-3"/>
        </w:rPr>
        <w:t xml:space="preserve"> et a=50m. On désire réaliser le krigeage au point de coordonnées x</w:t>
      </w:r>
      <w:r w:rsidR="006D3594" w:rsidRPr="009F4C1A">
        <w:rPr>
          <w:vertAlign w:val="subscript"/>
        </w:rPr>
        <w:t>0 </w:t>
      </w:r>
      <w:r w:rsidR="006D3594" w:rsidRPr="009F4C1A">
        <w:t xml:space="preserve">: </w:t>
      </w:r>
      <w:r w:rsidR="006D3594" w:rsidRPr="009F4C1A">
        <w:rPr>
          <w:b/>
          <w:bCs/>
          <w:spacing w:val="-3"/>
        </w:rPr>
        <w:t>x=55m, y=33m</w:t>
      </w:r>
      <w:r w:rsidR="006D3594" w:rsidRPr="009F4C1A">
        <w:rPr>
          <w:spacing w:val="-3"/>
        </w:rPr>
        <w:t xml:space="preserve">. Les données disponibles à proximité de ce point sont les suivantes : </w:t>
      </w:r>
    </w:p>
    <w:p w14:paraId="2E021D6B" w14:textId="77777777" w:rsidR="006D3594" w:rsidRPr="009F4C1A" w:rsidRDefault="006D3594" w:rsidP="006D3594">
      <w:pPr>
        <w:tabs>
          <w:tab w:val="left" w:pos="-1440"/>
          <w:tab w:val="left" w:pos="-720"/>
          <w:tab w:val="left" w:pos="0"/>
          <w:tab w:val="left" w:pos="403"/>
          <w:tab w:val="left" w:pos="720"/>
          <w:tab w:val="left" w:pos="1440"/>
          <w:tab w:val="left" w:pos="1881"/>
          <w:tab w:val="left" w:pos="2160"/>
        </w:tabs>
        <w:suppressAutoHyphens/>
        <w:jc w:val="both"/>
        <w:rPr>
          <w:spacing w:val="-3"/>
        </w:rPr>
      </w:pPr>
    </w:p>
    <w:tbl>
      <w:tblPr>
        <w:tblW w:w="0" w:type="auto"/>
        <w:jc w:val="center"/>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979"/>
        <w:gridCol w:w="1979"/>
        <w:gridCol w:w="1969"/>
        <w:gridCol w:w="1940"/>
      </w:tblGrid>
      <w:tr w:rsidR="006D3594" w:rsidRPr="009F4C1A" w14:paraId="5F5D74FE" w14:textId="77777777">
        <w:trPr>
          <w:jc w:val="center"/>
        </w:trPr>
        <w:tc>
          <w:tcPr>
            <w:tcW w:w="1979" w:type="dxa"/>
            <w:tcBorders>
              <w:bottom w:val="single" w:sz="6" w:space="0" w:color="008000"/>
            </w:tcBorders>
          </w:tcPr>
          <w:p w14:paraId="222F5DB3" w14:textId="77777777" w:rsidR="006D3594" w:rsidRPr="009F4C1A" w:rsidRDefault="006D3594" w:rsidP="006D3594">
            <w:pPr>
              <w:tabs>
                <w:tab w:val="left" w:pos="-1440"/>
                <w:tab w:val="left" w:pos="-720"/>
                <w:tab w:val="left" w:pos="0"/>
                <w:tab w:val="left" w:pos="403"/>
                <w:tab w:val="left" w:pos="720"/>
                <w:tab w:val="left" w:pos="1440"/>
                <w:tab w:val="left" w:pos="1881"/>
                <w:tab w:val="left" w:pos="2160"/>
              </w:tabs>
              <w:suppressAutoHyphens/>
              <w:jc w:val="center"/>
              <w:rPr>
                <w:spacing w:val="-3"/>
              </w:rPr>
            </w:pPr>
            <w:r w:rsidRPr="009F4C1A">
              <w:rPr>
                <w:spacing w:val="-3"/>
              </w:rPr>
              <w:t>Point</w:t>
            </w:r>
          </w:p>
        </w:tc>
        <w:tc>
          <w:tcPr>
            <w:tcW w:w="1979" w:type="dxa"/>
            <w:tcBorders>
              <w:bottom w:val="single" w:sz="6" w:space="0" w:color="008000"/>
            </w:tcBorders>
          </w:tcPr>
          <w:p w14:paraId="0E2A6EFA"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r w:rsidRPr="009F4C1A">
              <w:rPr>
                <w:spacing w:val="-3"/>
              </w:rPr>
              <w:t>Coordonnée x (m)</w:t>
            </w:r>
          </w:p>
          <w:p w14:paraId="0CF02339"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p>
        </w:tc>
        <w:tc>
          <w:tcPr>
            <w:tcW w:w="1969" w:type="dxa"/>
            <w:tcBorders>
              <w:bottom w:val="single" w:sz="6" w:space="0" w:color="008000"/>
            </w:tcBorders>
          </w:tcPr>
          <w:p w14:paraId="7383F03C"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r w:rsidRPr="009F4C1A">
              <w:rPr>
                <w:spacing w:val="-3"/>
              </w:rPr>
              <w:t>Coordonnée y (m)</w:t>
            </w:r>
          </w:p>
        </w:tc>
        <w:tc>
          <w:tcPr>
            <w:tcW w:w="1940" w:type="dxa"/>
            <w:tcBorders>
              <w:bottom w:val="single" w:sz="6" w:space="0" w:color="008000"/>
            </w:tcBorders>
          </w:tcPr>
          <w:p w14:paraId="27A42649" w14:textId="77777777" w:rsidR="006D3594" w:rsidRPr="009F4C1A" w:rsidRDefault="006D3594" w:rsidP="00E87493">
            <w:pPr>
              <w:tabs>
                <w:tab w:val="left" w:pos="-1440"/>
                <w:tab w:val="left" w:pos="-720"/>
                <w:tab w:val="left" w:pos="0"/>
                <w:tab w:val="left" w:pos="403"/>
                <w:tab w:val="left" w:pos="720"/>
                <w:tab w:val="left" w:pos="1440"/>
                <w:tab w:val="left" w:pos="1881"/>
                <w:tab w:val="left" w:pos="2160"/>
              </w:tabs>
              <w:suppressAutoHyphens/>
              <w:jc w:val="both"/>
              <w:rPr>
                <w:spacing w:val="-3"/>
              </w:rPr>
            </w:pPr>
            <w:r w:rsidRPr="009F4C1A">
              <w:rPr>
                <w:spacing w:val="-3"/>
              </w:rPr>
              <w:t>Teneur en Cu (%)</w:t>
            </w:r>
          </w:p>
        </w:tc>
      </w:tr>
      <w:tr w:rsidR="006D3594" w:rsidRPr="009F4C1A" w14:paraId="50E23656" w14:textId="77777777">
        <w:trPr>
          <w:jc w:val="center"/>
        </w:trPr>
        <w:tc>
          <w:tcPr>
            <w:tcW w:w="1979" w:type="dxa"/>
          </w:tcPr>
          <w:p w14:paraId="1F5E1023" w14:textId="77777777" w:rsidR="006D3594" w:rsidRPr="009F4C1A" w:rsidRDefault="006D3594" w:rsidP="00E87493">
            <w:pPr>
              <w:suppressAutoHyphens/>
              <w:jc w:val="center"/>
              <w:rPr>
                <w:spacing w:val="-3"/>
                <w:vertAlign w:val="subscript"/>
              </w:rPr>
            </w:pPr>
            <w:r w:rsidRPr="009F4C1A">
              <w:rPr>
                <w:spacing w:val="-3"/>
              </w:rPr>
              <w:t>x</w:t>
            </w:r>
            <w:r w:rsidRPr="009F4C1A">
              <w:rPr>
                <w:spacing w:val="-3"/>
                <w:vertAlign w:val="subscript"/>
              </w:rPr>
              <w:t>1</w:t>
            </w:r>
          </w:p>
        </w:tc>
        <w:tc>
          <w:tcPr>
            <w:tcW w:w="1979" w:type="dxa"/>
          </w:tcPr>
          <w:p w14:paraId="769DDCB6" w14:textId="77777777" w:rsidR="006D3594" w:rsidRPr="009F4C1A" w:rsidRDefault="006D3594" w:rsidP="00E87493">
            <w:pPr>
              <w:suppressAutoHyphens/>
              <w:jc w:val="center"/>
              <w:rPr>
                <w:spacing w:val="-3"/>
              </w:rPr>
            </w:pPr>
            <w:r w:rsidRPr="009F4C1A">
              <w:rPr>
                <w:spacing w:val="-3"/>
              </w:rPr>
              <w:t>54</w:t>
            </w:r>
          </w:p>
        </w:tc>
        <w:tc>
          <w:tcPr>
            <w:tcW w:w="1969" w:type="dxa"/>
          </w:tcPr>
          <w:p w14:paraId="212935B2" w14:textId="77777777" w:rsidR="006D3594" w:rsidRPr="009F4C1A" w:rsidRDefault="006D3594" w:rsidP="00E87493">
            <w:pPr>
              <w:suppressAutoHyphens/>
              <w:jc w:val="center"/>
              <w:rPr>
                <w:spacing w:val="-3"/>
              </w:rPr>
            </w:pPr>
            <w:r w:rsidRPr="009F4C1A">
              <w:rPr>
                <w:spacing w:val="-3"/>
              </w:rPr>
              <w:t>21</w:t>
            </w:r>
          </w:p>
        </w:tc>
        <w:tc>
          <w:tcPr>
            <w:tcW w:w="1940" w:type="dxa"/>
          </w:tcPr>
          <w:p w14:paraId="44FD9FA4" w14:textId="77777777" w:rsidR="006D3594" w:rsidRPr="009F4C1A" w:rsidRDefault="006D3594" w:rsidP="00E87493">
            <w:pPr>
              <w:suppressAutoHyphens/>
              <w:jc w:val="center"/>
              <w:rPr>
                <w:spacing w:val="-3"/>
              </w:rPr>
            </w:pPr>
            <w:r w:rsidRPr="009F4C1A">
              <w:rPr>
                <w:spacing w:val="-3"/>
              </w:rPr>
              <w:t>0.2</w:t>
            </w:r>
          </w:p>
        </w:tc>
      </w:tr>
      <w:tr w:rsidR="006D3594" w:rsidRPr="009F4C1A" w14:paraId="459A01AC" w14:textId="77777777">
        <w:trPr>
          <w:jc w:val="center"/>
        </w:trPr>
        <w:tc>
          <w:tcPr>
            <w:tcW w:w="1979" w:type="dxa"/>
          </w:tcPr>
          <w:p w14:paraId="114B6054" w14:textId="77777777" w:rsidR="006D3594" w:rsidRPr="009F4C1A" w:rsidRDefault="006D3594" w:rsidP="00E87493">
            <w:pPr>
              <w:suppressAutoHyphens/>
              <w:jc w:val="center"/>
              <w:rPr>
                <w:spacing w:val="-3"/>
                <w:vertAlign w:val="subscript"/>
              </w:rPr>
            </w:pPr>
            <w:r w:rsidRPr="009F4C1A">
              <w:rPr>
                <w:spacing w:val="-3"/>
              </w:rPr>
              <w:t>x</w:t>
            </w:r>
            <w:r w:rsidRPr="009F4C1A">
              <w:rPr>
                <w:spacing w:val="-3"/>
                <w:vertAlign w:val="subscript"/>
              </w:rPr>
              <w:t>2</w:t>
            </w:r>
          </w:p>
        </w:tc>
        <w:tc>
          <w:tcPr>
            <w:tcW w:w="1979" w:type="dxa"/>
          </w:tcPr>
          <w:p w14:paraId="13BB3D40" w14:textId="77777777" w:rsidR="006D3594" w:rsidRPr="009F4C1A" w:rsidRDefault="006D3594" w:rsidP="00E87493">
            <w:pPr>
              <w:suppressAutoHyphens/>
              <w:jc w:val="center"/>
              <w:rPr>
                <w:spacing w:val="-3"/>
              </w:rPr>
            </w:pPr>
            <w:r w:rsidRPr="009F4C1A">
              <w:rPr>
                <w:spacing w:val="-3"/>
              </w:rPr>
              <w:t>69</w:t>
            </w:r>
          </w:p>
        </w:tc>
        <w:tc>
          <w:tcPr>
            <w:tcW w:w="1969" w:type="dxa"/>
          </w:tcPr>
          <w:p w14:paraId="112985B6" w14:textId="77777777" w:rsidR="006D3594" w:rsidRPr="009F4C1A" w:rsidRDefault="006D3594" w:rsidP="00E87493">
            <w:pPr>
              <w:suppressAutoHyphens/>
              <w:jc w:val="center"/>
              <w:rPr>
                <w:spacing w:val="-3"/>
              </w:rPr>
            </w:pPr>
            <w:r w:rsidRPr="009F4C1A">
              <w:rPr>
                <w:spacing w:val="-3"/>
              </w:rPr>
              <w:t>23</w:t>
            </w:r>
          </w:p>
        </w:tc>
        <w:tc>
          <w:tcPr>
            <w:tcW w:w="1940" w:type="dxa"/>
          </w:tcPr>
          <w:p w14:paraId="00FB5935" w14:textId="77777777" w:rsidR="006D3594" w:rsidRPr="009F4C1A" w:rsidRDefault="006D3594" w:rsidP="00E87493">
            <w:pPr>
              <w:suppressAutoHyphens/>
              <w:jc w:val="center"/>
              <w:rPr>
                <w:spacing w:val="-3"/>
              </w:rPr>
            </w:pPr>
            <w:r w:rsidRPr="009F4C1A">
              <w:rPr>
                <w:spacing w:val="-3"/>
              </w:rPr>
              <w:t>0.7</w:t>
            </w:r>
          </w:p>
        </w:tc>
      </w:tr>
      <w:tr w:rsidR="006D3594" w:rsidRPr="009F4C1A" w14:paraId="0B5B1E63" w14:textId="77777777">
        <w:trPr>
          <w:jc w:val="center"/>
        </w:trPr>
        <w:tc>
          <w:tcPr>
            <w:tcW w:w="1979" w:type="dxa"/>
          </w:tcPr>
          <w:p w14:paraId="403EFEE6" w14:textId="77777777" w:rsidR="006D3594" w:rsidRPr="009F4C1A" w:rsidRDefault="006D3594" w:rsidP="00E87493">
            <w:pPr>
              <w:suppressAutoHyphens/>
              <w:jc w:val="center"/>
              <w:rPr>
                <w:spacing w:val="-3"/>
                <w:vertAlign w:val="subscript"/>
              </w:rPr>
            </w:pPr>
            <w:r w:rsidRPr="009F4C1A">
              <w:rPr>
                <w:spacing w:val="-3"/>
              </w:rPr>
              <w:t>x</w:t>
            </w:r>
            <w:r w:rsidRPr="009F4C1A">
              <w:rPr>
                <w:spacing w:val="-3"/>
                <w:vertAlign w:val="subscript"/>
              </w:rPr>
              <w:t>3</w:t>
            </w:r>
          </w:p>
        </w:tc>
        <w:tc>
          <w:tcPr>
            <w:tcW w:w="1979" w:type="dxa"/>
          </w:tcPr>
          <w:p w14:paraId="4BC59392" w14:textId="77777777" w:rsidR="006D3594" w:rsidRPr="009F4C1A" w:rsidRDefault="006D3594" w:rsidP="00E87493">
            <w:pPr>
              <w:suppressAutoHyphens/>
              <w:jc w:val="center"/>
              <w:rPr>
                <w:spacing w:val="-3"/>
              </w:rPr>
            </w:pPr>
            <w:r w:rsidRPr="009F4C1A">
              <w:rPr>
                <w:spacing w:val="-3"/>
              </w:rPr>
              <w:t>44</w:t>
            </w:r>
          </w:p>
        </w:tc>
        <w:tc>
          <w:tcPr>
            <w:tcW w:w="1969" w:type="dxa"/>
          </w:tcPr>
          <w:p w14:paraId="75BB35F5" w14:textId="77777777" w:rsidR="006D3594" w:rsidRPr="009F4C1A" w:rsidRDefault="006D3594" w:rsidP="00E87493">
            <w:pPr>
              <w:suppressAutoHyphens/>
              <w:jc w:val="center"/>
              <w:rPr>
                <w:spacing w:val="-3"/>
              </w:rPr>
            </w:pPr>
            <w:r w:rsidRPr="009F4C1A">
              <w:rPr>
                <w:spacing w:val="-3"/>
              </w:rPr>
              <w:t>43</w:t>
            </w:r>
          </w:p>
        </w:tc>
        <w:tc>
          <w:tcPr>
            <w:tcW w:w="1940" w:type="dxa"/>
          </w:tcPr>
          <w:p w14:paraId="2A11E3C1" w14:textId="77777777" w:rsidR="006D3594" w:rsidRPr="009F4C1A" w:rsidRDefault="006D3594" w:rsidP="00E87493">
            <w:pPr>
              <w:suppressAutoHyphens/>
              <w:jc w:val="center"/>
              <w:rPr>
                <w:spacing w:val="-3"/>
              </w:rPr>
            </w:pPr>
            <w:r w:rsidRPr="009F4C1A">
              <w:rPr>
                <w:spacing w:val="-3"/>
              </w:rPr>
              <w:t>1.9</w:t>
            </w:r>
          </w:p>
        </w:tc>
      </w:tr>
      <w:tr w:rsidR="006D3594" w:rsidRPr="009F4C1A" w14:paraId="6073F111" w14:textId="77777777">
        <w:trPr>
          <w:jc w:val="center"/>
        </w:trPr>
        <w:tc>
          <w:tcPr>
            <w:tcW w:w="1979" w:type="dxa"/>
          </w:tcPr>
          <w:p w14:paraId="41A96314" w14:textId="77777777" w:rsidR="006D3594" w:rsidRPr="009F4C1A" w:rsidRDefault="006D3594" w:rsidP="00E87493">
            <w:pPr>
              <w:suppressAutoHyphens/>
              <w:jc w:val="center"/>
              <w:rPr>
                <w:spacing w:val="-3"/>
                <w:vertAlign w:val="subscript"/>
              </w:rPr>
            </w:pPr>
            <w:r w:rsidRPr="009F4C1A">
              <w:rPr>
                <w:spacing w:val="-3"/>
              </w:rPr>
              <w:t>x</w:t>
            </w:r>
            <w:r w:rsidRPr="009F4C1A">
              <w:rPr>
                <w:spacing w:val="-3"/>
                <w:vertAlign w:val="subscript"/>
              </w:rPr>
              <w:t>4</w:t>
            </w:r>
          </w:p>
        </w:tc>
        <w:tc>
          <w:tcPr>
            <w:tcW w:w="1979" w:type="dxa"/>
          </w:tcPr>
          <w:p w14:paraId="1A4AC910" w14:textId="77777777" w:rsidR="006D3594" w:rsidRPr="009F4C1A" w:rsidRDefault="006D3594" w:rsidP="00E87493">
            <w:pPr>
              <w:suppressAutoHyphens/>
              <w:jc w:val="center"/>
              <w:rPr>
                <w:spacing w:val="-3"/>
              </w:rPr>
            </w:pPr>
            <w:r w:rsidRPr="009F4C1A">
              <w:rPr>
                <w:spacing w:val="-3"/>
              </w:rPr>
              <w:t>53</w:t>
            </w:r>
          </w:p>
        </w:tc>
        <w:tc>
          <w:tcPr>
            <w:tcW w:w="1969" w:type="dxa"/>
          </w:tcPr>
          <w:p w14:paraId="421039A3" w14:textId="77777777" w:rsidR="006D3594" w:rsidRPr="009F4C1A" w:rsidRDefault="006D3594" w:rsidP="00E87493">
            <w:pPr>
              <w:suppressAutoHyphens/>
              <w:jc w:val="center"/>
              <w:rPr>
                <w:spacing w:val="-3"/>
              </w:rPr>
            </w:pPr>
            <w:r w:rsidRPr="009F4C1A">
              <w:rPr>
                <w:spacing w:val="-3"/>
              </w:rPr>
              <w:t>35</w:t>
            </w:r>
          </w:p>
        </w:tc>
        <w:tc>
          <w:tcPr>
            <w:tcW w:w="1940" w:type="dxa"/>
          </w:tcPr>
          <w:p w14:paraId="037FFF5B" w14:textId="77777777" w:rsidR="006D3594" w:rsidRPr="009F4C1A" w:rsidRDefault="006D3594" w:rsidP="00E87493">
            <w:pPr>
              <w:suppressAutoHyphens/>
              <w:jc w:val="center"/>
              <w:rPr>
                <w:spacing w:val="-3"/>
              </w:rPr>
            </w:pPr>
            <w:r w:rsidRPr="009F4C1A">
              <w:rPr>
                <w:spacing w:val="-3"/>
              </w:rPr>
              <w:t>0.9</w:t>
            </w:r>
          </w:p>
        </w:tc>
      </w:tr>
    </w:tbl>
    <w:p w14:paraId="5AF3FD0E" w14:textId="77777777" w:rsidR="00076362" w:rsidRPr="009F4C1A" w:rsidRDefault="00000000" w:rsidP="006D3594">
      <w:pPr>
        <w:jc w:val="center"/>
        <w:rPr>
          <w:spacing w:val="-3"/>
          <w:sz w:val="22"/>
        </w:rPr>
      </w:pPr>
      <w:r>
        <w:rPr>
          <w:spacing w:val="-3"/>
          <w:sz w:val="22"/>
        </w:rPr>
        <w:pict w14:anchorId="07F5B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68pt">
            <v:imagedata r:id="rId7" o:title=""/>
          </v:shape>
        </w:pict>
      </w:r>
    </w:p>
    <w:p w14:paraId="5D3FE0CB" w14:textId="77777777" w:rsidR="00CF0520" w:rsidRPr="009F4C1A" w:rsidRDefault="00CF0520" w:rsidP="00CF0520">
      <w:pPr>
        <w:rPr>
          <w:spacing w:val="-3"/>
          <w:sz w:val="22"/>
        </w:rPr>
      </w:pPr>
      <w:r w:rsidRPr="009F4C1A">
        <w:rPr>
          <w:spacing w:val="-3"/>
          <w:sz w:val="22"/>
        </w:rPr>
        <w:t xml:space="preserve">a) Écrivez une fonction Matlab qui effectue le krigeage simple ou ordinaire. Votre fonction devrait utiliser la fonction « covar » écrite pour le devoir 2.  Pour le krigreage simple, utilisez la moyenne arithmétique des données connues. </w:t>
      </w:r>
    </w:p>
    <w:p w14:paraId="769FBC5C" w14:textId="77777777" w:rsidR="00CF0520" w:rsidRPr="009F4C1A" w:rsidRDefault="00CF0520" w:rsidP="00CF0520">
      <w:pPr>
        <w:rPr>
          <w:spacing w:val="-3"/>
          <w:sz w:val="22"/>
        </w:rPr>
      </w:pPr>
      <w:r w:rsidRPr="009F4C1A">
        <w:rPr>
          <w:spacing w:val="-3"/>
          <w:sz w:val="22"/>
        </w:rPr>
        <w:t xml:space="preserve">Votre fonction reçoit en entrée : </w:t>
      </w:r>
    </w:p>
    <w:p w14:paraId="690A15D9" w14:textId="77777777" w:rsidR="00CF0520" w:rsidRPr="009F4C1A" w:rsidRDefault="00CF0520" w:rsidP="00CF0520">
      <w:pPr>
        <w:ind w:firstLine="708"/>
        <w:rPr>
          <w:spacing w:val="-3"/>
          <w:sz w:val="22"/>
        </w:rPr>
      </w:pPr>
      <w:r w:rsidRPr="009F4C1A">
        <w:rPr>
          <w:spacing w:val="-3"/>
          <w:sz w:val="22"/>
        </w:rPr>
        <w:t xml:space="preserve">- la matrice x des données (ici 4 x 3), </w:t>
      </w:r>
    </w:p>
    <w:p w14:paraId="42F50C8F" w14:textId="77777777" w:rsidR="00CF0520" w:rsidRPr="009F4C1A" w:rsidRDefault="00CF0520" w:rsidP="00CF0520">
      <w:pPr>
        <w:ind w:firstLine="708"/>
        <w:rPr>
          <w:spacing w:val="-3"/>
          <w:sz w:val="22"/>
        </w:rPr>
      </w:pPr>
      <w:r w:rsidRPr="009F4C1A">
        <w:rPr>
          <w:spacing w:val="-3"/>
          <w:sz w:val="22"/>
        </w:rPr>
        <w:t xml:space="preserve">- le point x0 à kriger, </w:t>
      </w:r>
    </w:p>
    <w:p w14:paraId="4DEFA4E9" w14:textId="77777777" w:rsidR="00CF0520" w:rsidRPr="009F4C1A" w:rsidRDefault="00CF0520" w:rsidP="00CF0520">
      <w:pPr>
        <w:ind w:firstLine="708"/>
        <w:rPr>
          <w:spacing w:val="-3"/>
          <w:sz w:val="22"/>
        </w:rPr>
      </w:pPr>
      <w:r w:rsidRPr="009F4C1A">
        <w:rPr>
          <w:spacing w:val="-3"/>
          <w:sz w:val="22"/>
        </w:rPr>
        <w:t xml:space="preserve">- la moyenne pour le KS, </w:t>
      </w:r>
    </w:p>
    <w:p w14:paraId="7D966C1D" w14:textId="77777777" w:rsidR="00CF0520" w:rsidRPr="009F4C1A" w:rsidRDefault="00CF0520" w:rsidP="00CF0520">
      <w:pPr>
        <w:ind w:firstLine="708"/>
        <w:rPr>
          <w:spacing w:val="-3"/>
          <w:sz w:val="22"/>
        </w:rPr>
      </w:pPr>
      <w:r w:rsidRPr="009F4C1A">
        <w:rPr>
          <w:spacing w:val="-3"/>
          <w:sz w:val="22"/>
        </w:rPr>
        <w:t>- les param</w:t>
      </w:r>
      <w:r w:rsidR="00DD0F90" w:rsidRPr="009F4C1A">
        <w:rPr>
          <w:spacing w:val="-3"/>
          <w:sz w:val="22"/>
        </w:rPr>
        <w:t>è</w:t>
      </w:r>
      <w:r w:rsidRPr="009F4C1A">
        <w:rPr>
          <w:spacing w:val="-3"/>
          <w:sz w:val="22"/>
        </w:rPr>
        <w:t>tres c0, c et a du modèle sphérique</w:t>
      </w:r>
    </w:p>
    <w:p w14:paraId="0EBE7CD7" w14:textId="77777777" w:rsidR="00CF0520" w:rsidRPr="009F4C1A" w:rsidRDefault="00CF0520" w:rsidP="00CF0520">
      <w:pPr>
        <w:ind w:firstLine="708"/>
        <w:rPr>
          <w:spacing w:val="-3"/>
          <w:sz w:val="22"/>
        </w:rPr>
      </w:pPr>
      <w:r w:rsidRPr="009F4C1A">
        <w:rPr>
          <w:spacing w:val="-3"/>
          <w:sz w:val="22"/>
        </w:rPr>
        <w:t xml:space="preserve">- une variable indiquant si l’on veut faire du krigeage simple ou ordinaire. </w:t>
      </w:r>
    </w:p>
    <w:p w14:paraId="3CC7F196" w14:textId="77777777" w:rsidR="00CF0520" w:rsidRPr="009F4C1A" w:rsidRDefault="00CF0520" w:rsidP="00CF0520">
      <w:pPr>
        <w:rPr>
          <w:spacing w:val="-3"/>
          <w:sz w:val="22"/>
        </w:rPr>
      </w:pPr>
    </w:p>
    <w:p w14:paraId="5D8BEB25" w14:textId="77777777" w:rsidR="00CF0520" w:rsidRPr="009F4C1A" w:rsidRDefault="00CF0520" w:rsidP="00CF0520">
      <w:pPr>
        <w:rPr>
          <w:spacing w:val="-3"/>
          <w:sz w:val="22"/>
        </w:rPr>
      </w:pPr>
      <w:r w:rsidRPr="009F4C1A">
        <w:rPr>
          <w:spacing w:val="-3"/>
          <w:sz w:val="22"/>
        </w:rPr>
        <w:t>Elle retourne en sortie :</w:t>
      </w:r>
    </w:p>
    <w:p w14:paraId="5BC8DA9C" w14:textId="77777777" w:rsidR="00CF0520" w:rsidRPr="009F4C1A" w:rsidRDefault="00CF0520" w:rsidP="00CF0520">
      <w:pPr>
        <w:numPr>
          <w:ilvl w:val="0"/>
          <w:numId w:val="13"/>
        </w:numPr>
        <w:rPr>
          <w:spacing w:val="-3"/>
          <w:sz w:val="22"/>
        </w:rPr>
      </w:pPr>
      <w:r w:rsidRPr="009F4C1A">
        <w:rPr>
          <w:spacing w:val="-3"/>
          <w:sz w:val="22"/>
        </w:rPr>
        <w:t xml:space="preserve">la valeur krigée, </w:t>
      </w:r>
    </w:p>
    <w:p w14:paraId="4377694A" w14:textId="77777777" w:rsidR="00CF0520" w:rsidRPr="009F4C1A" w:rsidRDefault="00CF0520" w:rsidP="00CF0520">
      <w:pPr>
        <w:numPr>
          <w:ilvl w:val="0"/>
          <w:numId w:val="13"/>
        </w:numPr>
        <w:rPr>
          <w:spacing w:val="-3"/>
          <w:sz w:val="22"/>
        </w:rPr>
      </w:pPr>
      <w:r w:rsidRPr="009F4C1A">
        <w:rPr>
          <w:spacing w:val="-3"/>
          <w:sz w:val="22"/>
        </w:rPr>
        <w:t xml:space="preserve">la variance de krigeage, </w:t>
      </w:r>
    </w:p>
    <w:p w14:paraId="570F14D2" w14:textId="77777777" w:rsidR="00CF0520" w:rsidRPr="009F4C1A" w:rsidRDefault="00CF0520" w:rsidP="00CF0520">
      <w:pPr>
        <w:numPr>
          <w:ilvl w:val="0"/>
          <w:numId w:val="13"/>
        </w:numPr>
        <w:rPr>
          <w:spacing w:val="-3"/>
          <w:sz w:val="22"/>
        </w:rPr>
      </w:pPr>
      <w:r w:rsidRPr="009F4C1A">
        <w:rPr>
          <w:spacing w:val="-3"/>
          <w:sz w:val="22"/>
        </w:rPr>
        <w:t>les poids du krigeage, </w:t>
      </w:r>
    </w:p>
    <w:p w14:paraId="789EAD6D" w14:textId="77777777" w:rsidR="00CF0520" w:rsidRPr="009F4C1A" w:rsidRDefault="00CF0520" w:rsidP="00CF0520">
      <w:pPr>
        <w:numPr>
          <w:ilvl w:val="0"/>
          <w:numId w:val="13"/>
        </w:numPr>
        <w:rPr>
          <w:spacing w:val="-3"/>
          <w:sz w:val="22"/>
        </w:rPr>
      </w:pPr>
      <w:r w:rsidRPr="009F4C1A">
        <w:rPr>
          <w:spacing w:val="-3"/>
          <w:sz w:val="22"/>
        </w:rPr>
        <w:t xml:space="preserve">la matrice K (membre de gauche), </w:t>
      </w:r>
    </w:p>
    <w:p w14:paraId="7A703970" w14:textId="77777777" w:rsidR="00CF0520" w:rsidRPr="009F4C1A" w:rsidRDefault="00CF0520" w:rsidP="00CF0520">
      <w:pPr>
        <w:numPr>
          <w:ilvl w:val="0"/>
          <w:numId w:val="13"/>
        </w:numPr>
        <w:rPr>
          <w:spacing w:val="-3"/>
          <w:sz w:val="22"/>
        </w:rPr>
      </w:pPr>
      <w:r w:rsidRPr="009F4C1A">
        <w:rPr>
          <w:spacing w:val="-3"/>
          <w:sz w:val="22"/>
        </w:rPr>
        <w:t xml:space="preserve">le vecteur k (membre de droite), </w:t>
      </w:r>
    </w:p>
    <w:p w14:paraId="3E586DDB" w14:textId="77777777" w:rsidR="00CF0520" w:rsidRPr="009F4C1A" w:rsidRDefault="00CF0520" w:rsidP="00CF0520">
      <w:pPr>
        <w:numPr>
          <w:ilvl w:val="0"/>
          <w:numId w:val="13"/>
        </w:numPr>
        <w:rPr>
          <w:spacing w:val="-3"/>
          <w:sz w:val="22"/>
        </w:rPr>
      </w:pPr>
      <w:r w:rsidRPr="009F4C1A">
        <w:rPr>
          <w:spacing w:val="-3"/>
          <w:sz w:val="22"/>
        </w:rPr>
        <w:t>les poids duaux du krigeage.</w:t>
      </w:r>
    </w:p>
    <w:p w14:paraId="617B4140" w14:textId="77777777" w:rsidR="00997369" w:rsidRPr="009F4C1A" w:rsidRDefault="00997369" w:rsidP="006D3594">
      <w:pPr>
        <w:rPr>
          <w:spacing w:val="-3"/>
        </w:rPr>
      </w:pPr>
    </w:p>
    <w:p w14:paraId="50831428" w14:textId="77777777" w:rsidR="00CF0520" w:rsidRPr="009F4C1A" w:rsidRDefault="00CF0520" w:rsidP="006D3594">
      <w:pPr>
        <w:rPr>
          <w:spacing w:val="-3"/>
          <w:sz w:val="22"/>
          <w:szCs w:val="22"/>
        </w:rPr>
      </w:pPr>
      <w:r w:rsidRPr="009F4C1A">
        <w:rPr>
          <w:spacing w:val="-3"/>
          <w:sz w:val="22"/>
          <w:szCs w:val="22"/>
        </w:rPr>
        <w:t>b) Effectuez le krigeage simple et le krigeage ordinaire au point x</w:t>
      </w:r>
      <w:r w:rsidRPr="009F4C1A">
        <w:rPr>
          <w:spacing w:val="-3"/>
          <w:sz w:val="22"/>
          <w:szCs w:val="22"/>
          <w:vertAlign w:val="subscript"/>
        </w:rPr>
        <w:t>0</w:t>
      </w:r>
      <w:r w:rsidRPr="009F4C1A">
        <w:rPr>
          <w:spacing w:val="-3"/>
          <w:sz w:val="22"/>
          <w:szCs w:val="22"/>
        </w:rPr>
        <w:t>.</w:t>
      </w:r>
    </w:p>
    <w:p w14:paraId="4FA92F8D" w14:textId="77777777" w:rsidR="006D3594" w:rsidRPr="009F4C1A" w:rsidRDefault="00CF0520" w:rsidP="006D3594">
      <w:pPr>
        <w:rPr>
          <w:spacing w:val="-3"/>
          <w:sz w:val="22"/>
          <w:szCs w:val="22"/>
        </w:rPr>
      </w:pPr>
      <w:r w:rsidRPr="009F4C1A">
        <w:rPr>
          <w:spacing w:val="-3"/>
          <w:sz w:val="22"/>
          <w:szCs w:val="22"/>
        </w:rPr>
        <w:t xml:space="preserve">c) Pour le krigeage ordinaire, vérifiez que l’on a bien </w:t>
      </w:r>
      <w:r w:rsidRPr="009F4C1A">
        <w:rPr>
          <w:spacing w:val="-3"/>
          <w:position w:val="-30"/>
          <w:sz w:val="22"/>
          <w:szCs w:val="22"/>
        </w:rPr>
        <w:object w:dxaOrig="1740" w:dyaOrig="700" w14:anchorId="796CFCF4">
          <v:shape id="_x0000_i1026" type="#_x0000_t75" style="width:87pt;height:35pt" o:ole="">
            <v:imagedata r:id="rId8" o:title=""/>
          </v:shape>
          <o:OLEObject Type="Embed" ProgID="Equation.3" ShapeID="_x0000_i1026" DrawAspect="Content" ObjectID="_1781356059" r:id="rId9"/>
        </w:object>
      </w:r>
      <w:r w:rsidR="000A0E67" w:rsidRPr="009F4C1A">
        <w:rPr>
          <w:spacing w:val="-3"/>
          <w:sz w:val="22"/>
          <w:szCs w:val="22"/>
        </w:rPr>
        <w:t xml:space="preserve">   </w:t>
      </w:r>
    </w:p>
    <w:p w14:paraId="28921914" w14:textId="77777777" w:rsidR="00FE18D5" w:rsidRPr="009F4C1A" w:rsidRDefault="00FE18D5" w:rsidP="006D3594">
      <w:pPr>
        <w:rPr>
          <w:spacing w:val="-3"/>
          <w:sz w:val="22"/>
          <w:szCs w:val="22"/>
        </w:rPr>
      </w:pPr>
      <w:r w:rsidRPr="009F4C1A">
        <w:rPr>
          <w:spacing w:val="-3"/>
          <w:sz w:val="22"/>
          <w:szCs w:val="22"/>
        </w:rPr>
        <w:lastRenderedPageBreak/>
        <w:t>d</w:t>
      </w:r>
      <w:r w:rsidR="00CF0520" w:rsidRPr="009F4C1A">
        <w:rPr>
          <w:spacing w:val="-3"/>
          <w:sz w:val="22"/>
          <w:szCs w:val="22"/>
        </w:rPr>
        <w:t xml:space="preserve">) </w:t>
      </w:r>
      <w:r w:rsidRPr="009F4C1A">
        <w:rPr>
          <w:spacing w:val="-3"/>
          <w:sz w:val="22"/>
          <w:szCs w:val="22"/>
        </w:rPr>
        <w:t xml:space="preserve">Effectuez le krigeage ordinaire au point x0=(55.0001, 33). Comparez les poids, l’estimé et la variance de krigeage à ceux obtenus pour le point x0=(55, 33). </w:t>
      </w:r>
    </w:p>
    <w:p w14:paraId="07D8DA7A" w14:textId="77777777" w:rsidR="00FE18D5" w:rsidRPr="009F4C1A" w:rsidRDefault="00FE18D5" w:rsidP="006D3594">
      <w:pPr>
        <w:rPr>
          <w:spacing w:val="-3"/>
          <w:sz w:val="22"/>
          <w:szCs w:val="22"/>
        </w:rPr>
      </w:pPr>
    </w:p>
    <w:p w14:paraId="2542355E" w14:textId="77777777" w:rsidR="00FE18D5" w:rsidRPr="009F4C1A" w:rsidRDefault="00FE18D5" w:rsidP="006D3594">
      <w:pPr>
        <w:rPr>
          <w:spacing w:val="-3"/>
          <w:sz w:val="22"/>
          <w:szCs w:val="22"/>
        </w:rPr>
      </w:pPr>
      <w:r w:rsidRPr="009F4C1A">
        <w:rPr>
          <w:spacing w:val="-3"/>
          <w:sz w:val="22"/>
          <w:szCs w:val="22"/>
        </w:rPr>
        <w:t>e) Effectuez le krigeage ordinaire au point x</w:t>
      </w:r>
      <w:r w:rsidRPr="009F4C1A">
        <w:rPr>
          <w:spacing w:val="-3"/>
          <w:sz w:val="22"/>
          <w:szCs w:val="22"/>
          <w:vertAlign w:val="subscript"/>
        </w:rPr>
        <w:t>1</w:t>
      </w:r>
      <w:r w:rsidRPr="009F4C1A">
        <w:rPr>
          <w:spacing w:val="-3"/>
          <w:sz w:val="22"/>
          <w:szCs w:val="22"/>
        </w:rPr>
        <w:t>=(54,</w:t>
      </w:r>
      <w:r w:rsidR="00AE5C08" w:rsidRPr="009F4C1A">
        <w:rPr>
          <w:spacing w:val="-3"/>
          <w:sz w:val="22"/>
          <w:szCs w:val="22"/>
        </w:rPr>
        <w:t xml:space="preserve"> </w:t>
      </w:r>
      <w:r w:rsidRPr="009F4C1A">
        <w:rPr>
          <w:spacing w:val="-3"/>
          <w:sz w:val="22"/>
          <w:szCs w:val="22"/>
        </w:rPr>
        <w:t>21) et au point x</w:t>
      </w:r>
      <w:r w:rsidRPr="009F4C1A">
        <w:rPr>
          <w:spacing w:val="-3"/>
          <w:sz w:val="22"/>
          <w:szCs w:val="22"/>
          <w:vertAlign w:val="subscript"/>
        </w:rPr>
        <w:t>1’</w:t>
      </w:r>
      <w:r w:rsidRPr="009F4C1A">
        <w:rPr>
          <w:spacing w:val="-3"/>
          <w:sz w:val="22"/>
          <w:szCs w:val="22"/>
        </w:rPr>
        <w:t xml:space="preserve"> =(54.0001,</w:t>
      </w:r>
      <w:r w:rsidR="00AE5C08" w:rsidRPr="009F4C1A">
        <w:rPr>
          <w:spacing w:val="-3"/>
          <w:sz w:val="22"/>
          <w:szCs w:val="22"/>
        </w:rPr>
        <w:t xml:space="preserve"> </w:t>
      </w:r>
      <w:r w:rsidRPr="009F4C1A">
        <w:rPr>
          <w:spacing w:val="-3"/>
          <w:sz w:val="22"/>
          <w:szCs w:val="22"/>
        </w:rPr>
        <w:t>21). Comparez. Explication ?</w:t>
      </w:r>
    </w:p>
    <w:p w14:paraId="78060FB7" w14:textId="77777777" w:rsidR="00FE18D5" w:rsidRPr="009F4C1A" w:rsidRDefault="00FE18D5" w:rsidP="006D3594">
      <w:pPr>
        <w:rPr>
          <w:spacing w:val="-3"/>
          <w:sz w:val="22"/>
          <w:szCs w:val="22"/>
        </w:rPr>
      </w:pPr>
    </w:p>
    <w:p w14:paraId="1B95E501" w14:textId="77777777" w:rsidR="00CF0520" w:rsidRPr="009F4C1A" w:rsidRDefault="00FE18D5" w:rsidP="006D3594">
      <w:pPr>
        <w:rPr>
          <w:spacing w:val="-3"/>
          <w:sz w:val="22"/>
          <w:szCs w:val="22"/>
        </w:rPr>
      </w:pPr>
      <w:r w:rsidRPr="009F4C1A">
        <w:rPr>
          <w:spacing w:val="-3"/>
          <w:sz w:val="22"/>
          <w:szCs w:val="22"/>
        </w:rPr>
        <w:t xml:space="preserve">f) </w:t>
      </w:r>
      <w:r w:rsidR="00CF0520" w:rsidRPr="009F4C1A">
        <w:rPr>
          <w:spacing w:val="-3"/>
          <w:sz w:val="22"/>
          <w:szCs w:val="22"/>
        </w:rPr>
        <w:t>Modifiez votre fonction pour qu’elle effectue le krigeage avec dérive d’ordre 1 en x, y et réalisez le krigeage avec dérive au point x</w:t>
      </w:r>
      <w:r w:rsidR="00CF0520" w:rsidRPr="009F4C1A">
        <w:rPr>
          <w:spacing w:val="-3"/>
          <w:sz w:val="22"/>
          <w:szCs w:val="22"/>
          <w:vertAlign w:val="subscript"/>
        </w:rPr>
        <w:t>0</w:t>
      </w:r>
      <w:r w:rsidRPr="009F4C1A">
        <w:rPr>
          <w:spacing w:val="-3"/>
          <w:sz w:val="22"/>
          <w:szCs w:val="22"/>
        </w:rPr>
        <w:t xml:space="preserve">=(55,33). </w:t>
      </w:r>
      <w:r w:rsidR="00102043" w:rsidRPr="009F4C1A">
        <w:rPr>
          <w:spacing w:val="-3"/>
          <w:sz w:val="22"/>
          <w:szCs w:val="22"/>
        </w:rPr>
        <w:t>Calculez les poids duaux.</w:t>
      </w:r>
    </w:p>
    <w:p w14:paraId="607F2536" w14:textId="77777777" w:rsidR="006D3594" w:rsidRPr="009F4C1A" w:rsidRDefault="006D3594" w:rsidP="006E62FE">
      <w:pPr>
        <w:pBdr>
          <w:bottom w:val="single" w:sz="4" w:space="1" w:color="auto"/>
        </w:pBdr>
        <w:rPr>
          <w:vertAlign w:val="subscript"/>
        </w:rPr>
      </w:pPr>
    </w:p>
    <w:p w14:paraId="08C37E42" w14:textId="77777777" w:rsidR="006E62FE" w:rsidRPr="009F4C1A" w:rsidRDefault="006E62FE" w:rsidP="006E62FE">
      <w:pPr>
        <w:rPr>
          <w:vertAlign w:val="subscript"/>
        </w:rPr>
      </w:pPr>
    </w:p>
    <w:p w14:paraId="4ECF6432" w14:textId="77777777" w:rsidR="00FE18D5" w:rsidRPr="009F4C1A" w:rsidRDefault="00FE18D5" w:rsidP="006E62FE">
      <w:pPr>
        <w:rPr>
          <w:sz w:val="22"/>
          <w:szCs w:val="22"/>
          <w:lang w:val="fr-CA"/>
        </w:rPr>
      </w:pPr>
    </w:p>
    <w:p w14:paraId="0543B12D" w14:textId="77777777" w:rsidR="00FE18D5" w:rsidRPr="009F4C1A" w:rsidRDefault="00FE18D5" w:rsidP="006E62FE">
      <w:pPr>
        <w:rPr>
          <w:sz w:val="22"/>
          <w:szCs w:val="22"/>
          <w:lang w:val="fr-CA"/>
        </w:rPr>
      </w:pPr>
    </w:p>
    <w:p w14:paraId="10F0CB1D" w14:textId="77777777" w:rsidR="006E62FE" w:rsidRPr="009F4C1A" w:rsidRDefault="006E62FE" w:rsidP="006E62FE">
      <w:pPr>
        <w:rPr>
          <w:sz w:val="22"/>
          <w:szCs w:val="22"/>
          <w:lang w:val="fr-CA"/>
        </w:rPr>
      </w:pPr>
      <w:r w:rsidRPr="009F4C1A">
        <w:rPr>
          <w:sz w:val="22"/>
          <w:szCs w:val="22"/>
          <w:lang w:val="fr-CA"/>
        </w:rPr>
        <w:t>2- Vous avez des données représentant une teneur chimique en Cu dans des carottes de forage. Deux méthodes analytiques différentes ont été utilisées, chacune avec une précision assez différente. Les précisions sont connues (C</w:t>
      </w:r>
      <w:r w:rsidRPr="009F4C1A">
        <w:rPr>
          <w:sz w:val="22"/>
          <w:szCs w:val="22"/>
          <w:vertAlign w:val="subscript"/>
          <w:lang w:val="fr-CA"/>
        </w:rPr>
        <w:t>01</w:t>
      </w:r>
      <w:r w:rsidRPr="009F4C1A">
        <w:rPr>
          <w:sz w:val="22"/>
          <w:szCs w:val="22"/>
          <w:lang w:val="fr-CA"/>
        </w:rPr>
        <w:t xml:space="preserve"> pour la 1</w:t>
      </w:r>
      <w:r w:rsidRPr="009F4C1A">
        <w:rPr>
          <w:sz w:val="22"/>
          <w:szCs w:val="22"/>
          <w:vertAlign w:val="superscript"/>
          <w:lang w:val="fr-CA"/>
        </w:rPr>
        <w:t>ère</w:t>
      </w:r>
      <w:r w:rsidRPr="009F4C1A">
        <w:rPr>
          <w:sz w:val="22"/>
          <w:szCs w:val="22"/>
          <w:lang w:val="fr-CA"/>
        </w:rPr>
        <w:t xml:space="preserve"> méthode et C</w:t>
      </w:r>
      <w:r w:rsidRPr="009F4C1A">
        <w:rPr>
          <w:sz w:val="22"/>
          <w:szCs w:val="22"/>
          <w:vertAlign w:val="subscript"/>
          <w:lang w:val="fr-CA"/>
        </w:rPr>
        <w:t>02</w:t>
      </w:r>
      <w:r w:rsidRPr="009F4C1A">
        <w:rPr>
          <w:sz w:val="22"/>
          <w:szCs w:val="22"/>
          <w:lang w:val="fr-CA"/>
        </w:rPr>
        <w:t xml:space="preserve"> pour la 2</w:t>
      </w:r>
      <w:r w:rsidRPr="009F4C1A">
        <w:rPr>
          <w:sz w:val="22"/>
          <w:szCs w:val="22"/>
          <w:vertAlign w:val="superscript"/>
          <w:lang w:val="fr-CA"/>
        </w:rPr>
        <w:t>e</w:t>
      </w:r>
      <w:r w:rsidRPr="009F4C1A">
        <w:rPr>
          <w:sz w:val="22"/>
          <w:szCs w:val="22"/>
          <w:lang w:val="fr-CA"/>
        </w:rPr>
        <w:t xml:space="preserve"> méthode). Comment modifier le système de krigeage pour </w:t>
      </w:r>
      <w:r w:rsidR="00CF0520" w:rsidRPr="009F4C1A">
        <w:rPr>
          <w:sz w:val="22"/>
          <w:szCs w:val="22"/>
          <w:lang w:val="fr-CA"/>
        </w:rPr>
        <w:t xml:space="preserve">pouvoir utiliser simultanément les deux ensembles de données tout en tenant </w:t>
      </w:r>
      <w:r w:rsidRPr="009F4C1A">
        <w:rPr>
          <w:sz w:val="22"/>
          <w:szCs w:val="22"/>
          <w:lang w:val="fr-CA"/>
        </w:rPr>
        <w:t xml:space="preserve">compte de ces précisions différentes </w:t>
      </w:r>
      <w:r w:rsidR="003A3657" w:rsidRPr="009F4C1A">
        <w:rPr>
          <w:sz w:val="22"/>
          <w:szCs w:val="22"/>
          <w:lang w:val="fr-CA"/>
        </w:rPr>
        <w:t xml:space="preserve">(on supposera que l’effet de pépite  est entièrement dû à la précision de l’analyse) </w:t>
      </w:r>
      <w:r w:rsidRPr="009F4C1A">
        <w:rPr>
          <w:sz w:val="22"/>
          <w:szCs w:val="22"/>
          <w:lang w:val="fr-CA"/>
        </w:rPr>
        <w:t>?</w:t>
      </w:r>
    </w:p>
    <w:p w14:paraId="00ACE11E" w14:textId="77777777" w:rsidR="003D05EB" w:rsidRPr="009F4C1A" w:rsidRDefault="003D05EB" w:rsidP="006E62FE">
      <w:pPr>
        <w:rPr>
          <w:sz w:val="22"/>
          <w:szCs w:val="22"/>
          <w:lang w:val="fr-CA"/>
        </w:rPr>
      </w:pPr>
    </w:p>
    <w:p w14:paraId="102DADAB" w14:textId="33BCD2C4" w:rsidR="003D05EB" w:rsidRPr="009F4C1A" w:rsidRDefault="003D05EB" w:rsidP="00161677">
      <w:pPr>
        <w:rPr>
          <w:sz w:val="22"/>
          <w:szCs w:val="22"/>
          <w:lang w:val="fr-CA"/>
        </w:rPr>
      </w:pPr>
    </w:p>
    <w:p w14:paraId="436C2614" w14:textId="77777777" w:rsidR="003D05EB" w:rsidRPr="009F4C1A" w:rsidRDefault="003D05EB" w:rsidP="003D05EB">
      <w:pPr>
        <w:rPr>
          <w:sz w:val="22"/>
          <w:szCs w:val="22"/>
          <w:lang w:val="fr-CA"/>
        </w:rPr>
      </w:pPr>
    </w:p>
    <w:p w14:paraId="26FDA682" w14:textId="77777777" w:rsidR="003D05EB" w:rsidRPr="009F4C1A" w:rsidRDefault="003D05EB" w:rsidP="003D05EB">
      <w:pPr>
        <w:rPr>
          <w:sz w:val="22"/>
          <w:szCs w:val="22"/>
          <w:lang w:val="fr-CA"/>
        </w:rPr>
      </w:pPr>
    </w:p>
    <w:sectPr w:rsidR="003D05EB" w:rsidRPr="009F4C1A" w:rsidSect="00FE18D5">
      <w:headerReference w:type="even" r:id="rId10"/>
      <w:headerReference w:type="default" r:id="rId11"/>
      <w:pgSz w:w="11906" w:h="16838"/>
      <w:pgMar w:top="1135"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E178" w14:textId="77777777" w:rsidR="0059200D" w:rsidRDefault="0059200D">
      <w:r>
        <w:separator/>
      </w:r>
    </w:p>
  </w:endnote>
  <w:endnote w:type="continuationSeparator" w:id="0">
    <w:p w14:paraId="6DD2B81A" w14:textId="77777777" w:rsidR="0059200D" w:rsidRDefault="0059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58582" w14:textId="77777777" w:rsidR="0059200D" w:rsidRDefault="0059200D">
      <w:r>
        <w:separator/>
      </w:r>
    </w:p>
  </w:footnote>
  <w:footnote w:type="continuationSeparator" w:id="0">
    <w:p w14:paraId="58A3AAC1" w14:textId="77777777" w:rsidR="0059200D" w:rsidRDefault="0059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021C"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EBE85" w14:textId="77777777" w:rsidR="00CC09AF" w:rsidRDefault="00CC09A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DF2A" w14:textId="77777777" w:rsidR="00CC09AF" w:rsidRDefault="00CC09A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C51">
      <w:rPr>
        <w:rStyle w:val="PageNumber"/>
        <w:noProof/>
      </w:rPr>
      <w:t>1</w:t>
    </w:r>
    <w:r>
      <w:rPr>
        <w:rStyle w:val="PageNumber"/>
      </w:rPr>
      <w:fldChar w:fldCharType="end"/>
    </w:r>
  </w:p>
  <w:p w14:paraId="2B731D75" w14:textId="77777777" w:rsidR="00CC09AF" w:rsidRDefault="00CC09A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3"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4" w15:restartNumberingAfterBreak="0">
    <w:nsid w:val="1E2A635B"/>
    <w:multiLevelType w:val="hybridMultilevel"/>
    <w:tmpl w:val="E6025F30"/>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6"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7"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10"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1" w15:restartNumberingAfterBreak="0">
    <w:nsid w:val="6DCC0645"/>
    <w:multiLevelType w:val="hybridMultilevel"/>
    <w:tmpl w:val="D2384AD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7A98665D"/>
    <w:multiLevelType w:val="hybridMultilevel"/>
    <w:tmpl w:val="9664F732"/>
    <w:lvl w:ilvl="0" w:tplc="D06C72F4">
      <w:start w:val="1"/>
      <w:numFmt w:val="bullet"/>
      <w:lvlText w:val="-"/>
      <w:lvlJc w:val="left"/>
      <w:pPr>
        <w:tabs>
          <w:tab w:val="num" w:pos="1068"/>
        </w:tabs>
        <w:ind w:left="1068" w:hanging="360"/>
      </w:pPr>
      <w:rPr>
        <w:rFonts w:ascii="Times New Roman" w:eastAsia="Times New Roman" w:hAnsi="Times New Roman" w:cs="Times New Roman"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num w:numId="1" w16cid:durableId="780144854">
    <w:abstractNumId w:val="3"/>
  </w:num>
  <w:num w:numId="2" w16cid:durableId="635263420">
    <w:abstractNumId w:val="10"/>
  </w:num>
  <w:num w:numId="3" w16cid:durableId="1113019741">
    <w:abstractNumId w:val="9"/>
  </w:num>
  <w:num w:numId="4" w16cid:durableId="624432506">
    <w:abstractNumId w:val="2"/>
  </w:num>
  <w:num w:numId="5" w16cid:durableId="200944049">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658852228">
    <w:abstractNumId w:val="1"/>
  </w:num>
  <w:num w:numId="7" w16cid:durableId="419716221">
    <w:abstractNumId w:val="5"/>
  </w:num>
  <w:num w:numId="8" w16cid:durableId="1803881466">
    <w:abstractNumId w:val="6"/>
  </w:num>
  <w:num w:numId="9" w16cid:durableId="411120947">
    <w:abstractNumId w:val="8"/>
  </w:num>
  <w:num w:numId="10" w16cid:durableId="762800691">
    <w:abstractNumId w:val="11"/>
  </w:num>
  <w:num w:numId="11" w16cid:durableId="1885023793">
    <w:abstractNumId w:val="7"/>
  </w:num>
  <w:num w:numId="12" w16cid:durableId="1448431365">
    <w:abstractNumId w:val="4"/>
  </w:num>
  <w:num w:numId="13" w16cid:durableId="1056927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B07"/>
    <w:rsid w:val="00001A63"/>
    <w:rsid w:val="000143B9"/>
    <w:rsid w:val="000145B0"/>
    <w:rsid w:val="00076362"/>
    <w:rsid w:val="0009150E"/>
    <w:rsid w:val="000A0E67"/>
    <w:rsid w:val="000D4B4D"/>
    <w:rsid w:val="00102043"/>
    <w:rsid w:val="00161677"/>
    <w:rsid w:val="00191DCE"/>
    <w:rsid w:val="002130A1"/>
    <w:rsid w:val="00217846"/>
    <w:rsid w:val="0025582D"/>
    <w:rsid w:val="00266D37"/>
    <w:rsid w:val="0027185F"/>
    <w:rsid w:val="002B4348"/>
    <w:rsid w:val="002C6139"/>
    <w:rsid w:val="002D456E"/>
    <w:rsid w:val="003A3657"/>
    <w:rsid w:val="003D05EB"/>
    <w:rsid w:val="003D1149"/>
    <w:rsid w:val="003E45CD"/>
    <w:rsid w:val="003E5B74"/>
    <w:rsid w:val="003E7BFC"/>
    <w:rsid w:val="003F129E"/>
    <w:rsid w:val="00416FE4"/>
    <w:rsid w:val="0042087C"/>
    <w:rsid w:val="00441627"/>
    <w:rsid w:val="00543C7A"/>
    <w:rsid w:val="0059200D"/>
    <w:rsid w:val="005A3CF0"/>
    <w:rsid w:val="005B0E7E"/>
    <w:rsid w:val="005D4B07"/>
    <w:rsid w:val="005F2E03"/>
    <w:rsid w:val="006920D3"/>
    <w:rsid w:val="006B6B10"/>
    <w:rsid w:val="006C2711"/>
    <w:rsid w:val="006D3594"/>
    <w:rsid w:val="006E62FE"/>
    <w:rsid w:val="007442D0"/>
    <w:rsid w:val="0080069D"/>
    <w:rsid w:val="009475C1"/>
    <w:rsid w:val="009606CE"/>
    <w:rsid w:val="00970F09"/>
    <w:rsid w:val="00973FBC"/>
    <w:rsid w:val="00997369"/>
    <w:rsid w:val="009B2BCC"/>
    <w:rsid w:val="009F4C1A"/>
    <w:rsid w:val="00A86108"/>
    <w:rsid w:val="00AA02F4"/>
    <w:rsid w:val="00AE5C08"/>
    <w:rsid w:val="00B21B80"/>
    <w:rsid w:val="00B459E5"/>
    <w:rsid w:val="00B464D1"/>
    <w:rsid w:val="00B47A5F"/>
    <w:rsid w:val="00BF07E0"/>
    <w:rsid w:val="00C1314E"/>
    <w:rsid w:val="00C301A0"/>
    <w:rsid w:val="00C421BD"/>
    <w:rsid w:val="00C83314"/>
    <w:rsid w:val="00CB7D73"/>
    <w:rsid w:val="00CC09AF"/>
    <w:rsid w:val="00CD22A6"/>
    <w:rsid w:val="00CE6888"/>
    <w:rsid w:val="00CF0520"/>
    <w:rsid w:val="00D65C51"/>
    <w:rsid w:val="00DD0F90"/>
    <w:rsid w:val="00DE7125"/>
    <w:rsid w:val="00E13A7E"/>
    <w:rsid w:val="00E848F4"/>
    <w:rsid w:val="00E87493"/>
    <w:rsid w:val="00EC5798"/>
    <w:rsid w:val="00EC70DB"/>
    <w:rsid w:val="00EE23D9"/>
    <w:rsid w:val="00F254DA"/>
    <w:rsid w:val="00F64B8F"/>
    <w:rsid w:val="00F83BEA"/>
    <w:rsid w:val="00FD413B"/>
    <w:rsid w:val="00FE18D5"/>
    <w:rsid w:val="00FF2411"/>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8395"/>
  <w15:chartTrackingRefBased/>
  <w15:docId w15:val="{B058E29B-AD16-40F2-AE47-A361759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paragraph" w:styleId="BodyText">
    <w:name w:val="Body Text"/>
    <w:basedOn w:val="Normal"/>
    <w:rsid w:val="0007636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2559">
      <w:bodyDiv w:val="1"/>
      <w:marLeft w:val="0"/>
      <w:marRight w:val="0"/>
      <w:marTop w:val="0"/>
      <w:marBottom w:val="0"/>
      <w:divBdr>
        <w:top w:val="none" w:sz="0" w:space="0" w:color="auto"/>
        <w:left w:val="none" w:sz="0" w:space="0" w:color="auto"/>
        <w:bottom w:val="none" w:sz="0" w:space="0" w:color="auto"/>
        <w:right w:val="none" w:sz="0" w:space="0" w:color="auto"/>
      </w:divBdr>
    </w:div>
    <w:div w:id="11692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2141</Characters>
  <Application>Microsoft Office Word</Application>
  <DocSecurity>0</DocSecurity>
  <Lines>17</Lines>
  <Paragraphs>5</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GML-6402</vt:lpstr>
      <vt:lpstr>        GML6402  	Devoir 3 	Automne 2018</vt:lpstr>
      <vt:lpstr>GML-6402  </vt:lpstr>
    </vt:vector>
  </TitlesOfParts>
  <Company>G. Mineral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dc:title>
  <dc:subject/>
  <dc:creator>D.Marcotte</dc:creator>
  <cp:keywords/>
  <cp:lastModifiedBy>Dany Lauzon</cp:lastModifiedBy>
  <cp:revision>6</cp:revision>
  <cp:lastPrinted>2009-09-10T09:25:00Z</cp:lastPrinted>
  <dcterms:created xsi:type="dcterms:W3CDTF">2024-07-01T13:38:00Z</dcterms:created>
  <dcterms:modified xsi:type="dcterms:W3CDTF">2024-07-01T14:21:00Z</dcterms:modified>
</cp:coreProperties>
</file>