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/>
          <w:kern w:val="2"/>
          <w:lang w:eastAsia="en-US"/>
          <w14:ligatures w14:val="standardContextual"/>
        </w:rPr>
        <w:id w:val="2046002329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p w14:paraId="6F349EEA" w14:textId="77777777" w:rsidR="00684B1B" w:rsidRDefault="00684B1B" w:rsidP="00684B1B">
          <w:pPr>
            <w:pStyle w:val="Sansinterligne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0" allowOverlap="1" wp14:anchorId="524E3804" wp14:editId="480B748F">
                <wp:simplePos x="0" y="0"/>
                <wp:positionH relativeFrom="margin">
                  <wp:posOffset>4514850</wp:posOffset>
                </wp:positionH>
                <wp:positionV relativeFrom="paragraph">
                  <wp:posOffset>-638175</wp:posOffset>
                </wp:positionV>
                <wp:extent cx="2105025" cy="866775"/>
                <wp:effectExtent l="0" t="0" r="0" b="0"/>
                <wp:wrapNone/>
                <wp:docPr id="1" name="Image 6" descr="Une image contenant texte, Police, graphism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6" descr="Une image contenant texte, Police, graphism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15CBC28A" wp14:editId="7A8366EA">
                <wp:extent cx="1417320" cy="751205"/>
                <wp:effectExtent l="0" t="0" r="0" b="0"/>
                <wp:docPr id="2" name="Image 43" descr="Une image contenant conception&#10;&#10;Description générée automatiquement avec une confiance fai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43" descr="Une image contenant conception&#10;&#10;Description générée automatiquement avec une confiance faib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C174D0" w14:textId="734C8440" w:rsidR="00684B1B" w:rsidRPr="00684B1B" w:rsidRDefault="00684B1B" w:rsidP="00684B1B">
          <w:pPr>
            <w:pStyle w:val="Sansinterligne"/>
            <w:pBdr>
              <w:top w:val="single" w:sz="6" w:space="6" w:color="4472C4"/>
              <w:bottom w:val="single" w:sz="6" w:space="6" w:color="4472C4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156082" w:themeColor="accent1"/>
              <w:sz w:val="56"/>
              <w:szCs w:val="56"/>
              <w:lang w:val="fr-CA"/>
            </w:rPr>
          </w:pPr>
          <w:r w:rsidRPr="00684B1B">
            <w:rPr>
              <w:rFonts w:asciiTheme="majorHAnsi" w:eastAsiaTheme="majorEastAsia" w:hAnsiTheme="majorHAnsi" w:cstheme="majorBidi"/>
              <w:caps/>
              <w:color w:val="156082" w:themeColor="accent1"/>
              <w:sz w:val="56"/>
              <w:szCs w:val="56"/>
              <w:lang w:val="fr-CA"/>
            </w:rPr>
            <w:t>Guide de codage pour</w:t>
          </w: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56"/>
              <w:szCs w:val="56"/>
              <w:lang w:val="fr-CA"/>
            </w:rPr>
            <w:t xml:space="preserve"> PythoN</w:t>
          </w:r>
        </w:p>
        <w:p w14:paraId="28AB2881" w14:textId="77777777" w:rsidR="00684B1B" w:rsidRDefault="00684B1B" w:rsidP="00684B1B">
          <w:pPr>
            <w:pStyle w:val="Sansinterligne"/>
            <w:spacing w:before="480"/>
            <w:jc w:val="center"/>
            <w:rPr>
              <w:color w:val="156082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12700" distL="0" distR="0" simplePos="0" relativeHeight="251660288" behindDoc="0" locked="0" layoutInCell="0" allowOverlap="1" wp14:anchorId="36F35DE9" wp14:editId="31667C67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8549640</wp:posOffset>
                    </wp:positionV>
                    <wp:extent cx="5942965" cy="718820"/>
                    <wp:effectExtent l="0" t="0" r="0" b="12700"/>
                    <wp:wrapNone/>
                    <wp:docPr id="3" name="Zone de text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2880" cy="718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31C74EEB" w14:textId="77777777" w:rsidR="00684B1B" w:rsidRPr="00684B1B" w:rsidRDefault="00684B1B" w:rsidP="00684B1B">
                                <w:pPr>
                                  <w:pStyle w:val="Sansinterligne"/>
                                  <w:spacing w:after="40"/>
                                  <w:jc w:val="center"/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  <w:lang w:val="fr-CA"/>
                                  </w:rPr>
                                </w:pPr>
                                <w:r w:rsidRPr="00684B1B"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  <w:lang w:val="fr-CA"/>
                                  </w:rPr>
                                  <w:t>18 mars 2024</w:t>
                                </w:r>
                              </w:p>
                              <w:p w14:paraId="462B5467" w14:textId="597A87B4" w:rsidR="00684B1B" w:rsidRPr="00684B1B" w:rsidRDefault="00684B1B" w:rsidP="00684B1B">
                                <w:pPr>
                                  <w:pStyle w:val="Sansinterligne"/>
                                  <w:jc w:val="center"/>
                                  <w:rPr>
                                    <w:color w:val="156082" w:themeColor="accent1"/>
                                    <w:lang w:val="fr-CA"/>
                                  </w:rPr>
                                </w:pPr>
                                <w:r w:rsidRPr="00684B1B">
                                  <w:rPr>
                                    <w:caps/>
                                    <w:color w:val="156082" w:themeColor="accent1"/>
                                    <w:lang w:val="fr-CA"/>
                                  </w:rPr>
                                  <w:t>cHARLES DE LAFONTAINE, JÉRÔME COLLIN, MERIAM BEN RABIA</w:t>
                                </w:r>
                              </w:p>
                              <w:p w14:paraId="0751D4C1" w14:textId="77777777" w:rsidR="00684B1B" w:rsidRDefault="00684B1B" w:rsidP="00684B1B">
                                <w:pPr>
                                  <w:pStyle w:val="Sansinterligne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</w:rPr>
                                  <w:t xml:space="preserve">GIGL </w:t>
                                </w:r>
                                <w:r>
                                  <w:rPr>
                                    <w:color w:val="156082" w:themeColor="accent1"/>
                                    <w:lang w:val="en-US"/>
                                  </w:rPr>
                                  <w:t xml:space="preserve">| </w:t>
                                </w:r>
                                <w:r>
                                  <w:rPr>
                                    <w:color w:val="156082" w:themeColor="accent1"/>
                                  </w:rPr>
                                  <w:t>Polytechnique Montréal</w:t>
                                </w:r>
                              </w:p>
                            </w:txbxContent>
                          </wps:txbx>
                          <wps:bodyPr lIns="0" tIns="0" rIns="0" bIns="0" anchor="b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</wp:anchor>
                </w:drawing>
              </mc:Choice>
              <mc:Fallback>
                <w:pict>
                  <v:rect w14:anchorId="36F35DE9" id="Zone de texte 44" o:spid="_x0000_s1026" style="position:absolute;left:0;text-align:left;margin-left:0;margin-top:673.2pt;width:467.95pt;height:56.6pt;z-index:251660288;visibility:visible;mso-wrap-style:square;mso-width-percent:1000;mso-wrap-distance-left:0;mso-wrap-distance-top:0;mso-wrap-distance-right:0;mso-wrap-distance-bottom:1pt;mso-position-horizontal:center;mso-position-horizontal-relative:margin;mso-position-vertical:absolute;mso-position-vertical-relative:page;mso-width-percent:100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" o:allowincell="f" filled="f" stroked="f" strokeweight=".5pt">
                    <v:textbox style="mso-fit-shape-to-text:t" inset="0,0,0,0">
                      <w:txbxContent>
                        <w:p w14:paraId="31C74EEB" w14:textId="77777777" w:rsidR="00684B1B" w:rsidRPr="00684B1B" w:rsidRDefault="00684B1B" w:rsidP="00684B1B">
                          <w:pPr>
                            <w:pStyle w:val="Sansinterligne"/>
                            <w:spacing w:after="40"/>
                            <w:jc w:val="center"/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  <w:lang w:val="fr-CA"/>
                            </w:rPr>
                          </w:pPr>
                          <w:r w:rsidRPr="00684B1B"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  <w:lang w:val="fr-CA"/>
                            </w:rPr>
                            <w:t>18 mars 2024</w:t>
                          </w:r>
                        </w:p>
                        <w:p w14:paraId="462B5467" w14:textId="597A87B4" w:rsidR="00684B1B" w:rsidRPr="00684B1B" w:rsidRDefault="00684B1B" w:rsidP="00684B1B">
                          <w:pPr>
                            <w:pStyle w:val="Sansinterligne"/>
                            <w:jc w:val="center"/>
                            <w:rPr>
                              <w:color w:val="156082" w:themeColor="accent1"/>
                              <w:lang w:val="fr-CA"/>
                            </w:rPr>
                          </w:pPr>
                          <w:r w:rsidRPr="00684B1B">
                            <w:rPr>
                              <w:caps/>
                              <w:color w:val="156082" w:themeColor="accent1"/>
                              <w:lang w:val="fr-CA"/>
                            </w:rPr>
                            <w:t>cHARLES DE LAFONTAINE, JÉRÔME COLLIN, MERIAM BEN RABIA</w:t>
                          </w:r>
                        </w:p>
                        <w:p w14:paraId="0751D4C1" w14:textId="77777777" w:rsidR="00684B1B" w:rsidRDefault="00684B1B" w:rsidP="00684B1B">
                          <w:pPr>
                            <w:pStyle w:val="Sansinterligne"/>
                            <w:jc w:val="center"/>
                            <w:rPr>
                              <w:color w:val="156082" w:themeColor="accent1"/>
                            </w:rPr>
                          </w:pPr>
                          <w:r>
                            <w:rPr>
                              <w:color w:val="156082" w:themeColor="accent1"/>
                            </w:rPr>
                            <w:t xml:space="preserve">GIGL </w:t>
                          </w:r>
                          <w:r>
                            <w:rPr>
                              <w:color w:val="156082" w:themeColor="accent1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color w:val="156082" w:themeColor="accent1"/>
                            </w:rPr>
                            <w:t>Polytechnique Montréal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3BF3D35" wp14:editId="76FAAF69">
                <wp:extent cx="758825" cy="478790"/>
                <wp:effectExtent l="0" t="0" r="0" b="0"/>
                <wp:docPr id="5" name="Image 45" descr="Une image contenant symbole, créativ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5" descr="Une image contenant symbole, créativ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478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3DA7A4" w14:textId="77777777" w:rsidR="00684B1B" w:rsidRDefault="00684B1B" w:rsidP="00684B1B">
          <w:r>
            <w:br w:type="page"/>
          </w:r>
        </w:p>
      </w:sdtContent>
    </w:sdt>
    <w:p w14:paraId="5D55230E" w14:textId="77777777" w:rsidR="00684B1B" w:rsidRDefault="00684B1B" w:rsidP="00684B1B">
      <w:r>
        <w:rPr>
          <w:noProof/>
        </w:rPr>
        <w:drawing>
          <wp:anchor distT="0" distB="0" distL="114300" distR="114300" simplePos="0" relativeHeight="251662336" behindDoc="0" locked="0" layoutInCell="0" allowOverlap="1" wp14:anchorId="68F370CA" wp14:editId="0A28532C">
            <wp:simplePos x="0" y="0"/>
            <wp:positionH relativeFrom="margin">
              <wp:align>center</wp:align>
            </wp:positionH>
            <wp:positionV relativeFrom="paragraph">
              <wp:posOffset>5078730</wp:posOffset>
            </wp:positionV>
            <wp:extent cx="1531620" cy="557530"/>
            <wp:effectExtent l="0" t="0" r="0" b="0"/>
            <wp:wrapTopAndBottom/>
            <wp:docPr id="6" name="Image1" descr="Une image contenant symbole, capture d’écran, cercle, boule de billar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Une image contenant symbole, capture d’écran, cercle, boule de billard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EC02E" w14:textId="77777777" w:rsidR="00684B1B" w:rsidRDefault="00684B1B" w:rsidP="00684B1B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20320" distL="0" distR="24130" simplePos="0" relativeHeight="251661312" behindDoc="0" locked="0" layoutInCell="0" allowOverlap="1" wp14:anchorId="14686A23" wp14:editId="04BC762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67020" cy="3371215"/>
                <wp:effectExtent l="6350" t="6985" r="6350" b="5715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80" cy="33710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57CCC2" w14:textId="77777777" w:rsidR="00684B1B" w:rsidRDefault="00684B1B" w:rsidP="00684B1B">
                            <w:pPr>
                              <w:pStyle w:val="Contenudecadre"/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  <w:t xml:space="preserve">Ce document est protégé par les droits d’auteurs en vertu de la licence </w:t>
                            </w:r>
                            <w:hyperlink r:id="rId11">
                              <w:r>
                                <w:rPr>
                                  <w:rStyle w:val="LienInternet"/>
                                  <w:rFonts w:cs="Arial"/>
                                  <w:color w:val="auto"/>
                                  <w:szCs w:val="24"/>
                                </w:rPr>
                                <w:t>Creative Commons Attribution 4.0 International</w:t>
                              </w:r>
                            </w:hyperlink>
                            <w:r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156082" w:themeColor="accent1"/>
                                <w:szCs w:val="24"/>
                              </w:rPr>
                              <w:t>CC BY 4.0</w:t>
                            </w:r>
                            <w:r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  <w:t>). Vous êtes autorisé(e) à partager, copier, distribuer et communiquer au public ce document, à condition d’attribuer correctement la paternité en citant les auteurs originaux. Vous n’êtes pas autorisé(e) à utiliser ce document à des fins commerciales. Toute modification de ce document doit être clairement indiquée, et les nouvelles créations doivent être diffusées sous une licence similaire.</w:t>
                            </w:r>
                          </w:p>
                          <w:p w14:paraId="7257222A" w14:textId="77777777" w:rsidR="00684B1B" w:rsidRDefault="00684B1B" w:rsidP="00684B1B">
                            <w:pPr>
                              <w:pStyle w:val="Contenudecadre"/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156082" w:themeColor="accent1"/>
                                <w:szCs w:val="24"/>
                              </w:rPr>
                              <w:t>N.B.</w:t>
                            </w:r>
                            <w:r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  <w:tab/>
                              <w:t>Le masculin est utilisé pour alléger le texte.</w:t>
                            </w:r>
                          </w:p>
                          <w:p w14:paraId="13C6907C" w14:textId="77777777" w:rsidR="00684B1B" w:rsidRDefault="00684B1B" w:rsidP="00684B1B">
                            <w:pPr>
                              <w:pStyle w:val="Contenudecadre"/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</w:pPr>
                          </w:p>
                          <w:p w14:paraId="43A195D3" w14:textId="77777777" w:rsidR="00684B1B" w:rsidRDefault="00684B1B" w:rsidP="00684B1B">
                            <w:pPr>
                              <w:pStyle w:val="Contenudecadre"/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</w:pPr>
                          </w:p>
                          <w:p w14:paraId="28FDA302" w14:textId="77777777" w:rsidR="00684B1B" w:rsidRDefault="00684B1B" w:rsidP="00684B1B">
                            <w:pPr>
                              <w:pStyle w:val="Contenudecadre"/>
                              <w:rPr>
                                <w:rFonts w:cs="Arial"/>
                                <w:color w:val="156082" w:themeColor="accent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86A23" id="Rectangle 1" o:spid="_x0000_s1027" style="position:absolute;margin-left:0;margin-top:0;width:422.6pt;height:265.45pt;z-index:251661312;visibility:visible;mso-wrap-style:square;mso-wrap-distance-left:0;mso-wrap-distance-top:0;mso-wrap-distance-right:1.9pt;mso-wrap-distance-bottom:1.6pt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" o:allowincell="f" filled="f" strokecolor="#4472c4" strokeweight=".35mm">
                <v:textbox>
                  <w:txbxContent>
                    <w:p w14:paraId="7B57CCC2" w14:textId="77777777" w:rsidR="00684B1B" w:rsidRDefault="00684B1B" w:rsidP="00684B1B">
                      <w:pPr>
                        <w:pStyle w:val="Contenudecadre"/>
                        <w:rPr>
                          <w:rFonts w:cs="Arial"/>
                          <w:color w:val="156082" w:themeColor="accent1"/>
                          <w:szCs w:val="24"/>
                        </w:rPr>
                      </w:pPr>
                      <w:r>
                        <w:rPr>
                          <w:rFonts w:cs="Arial"/>
                          <w:color w:val="156082" w:themeColor="accent1"/>
                          <w:szCs w:val="24"/>
                        </w:rPr>
                        <w:t xml:space="preserve">Ce document est protégé par les droits d’auteurs en vertu de la licence </w:t>
                      </w:r>
                      <w:hyperlink r:id="rId12">
                        <w:r>
                          <w:rPr>
                            <w:rStyle w:val="LienInternet"/>
                            <w:rFonts w:cs="Arial"/>
                            <w:color w:val="auto"/>
                            <w:szCs w:val="24"/>
                          </w:rPr>
                          <w:t>Creative Commons Attribution 4.0 International</w:t>
                        </w:r>
                      </w:hyperlink>
                      <w:r>
                        <w:rPr>
                          <w:rFonts w:cs="Arial"/>
                          <w:color w:val="156082" w:themeColor="accent1"/>
                          <w:szCs w:val="24"/>
                        </w:rPr>
                        <w:t xml:space="preserve"> (</w:t>
                      </w:r>
                      <w:r>
                        <w:rPr>
                          <w:rFonts w:cs="Arial"/>
                          <w:b/>
                          <w:bCs/>
                          <w:color w:val="156082" w:themeColor="accent1"/>
                          <w:szCs w:val="24"/>
                        </w:rPr>
                        <w:t>CC BY 4.0</w:t>
                      </w:r>
                      <w:r>
                        <w:rPr>
                          <w:rFonts w:cs="Arial"/>
                          <w:color w:val="156082" w:themeColor="accent1"/>
                          <w:szCs w:val="24"/>
                        </w:rPr>
                        <w:t>). Vous êtes autorisé(e) à partager, copier, distribuer et communiquer au public ce document, à condition d’attribuer correctement la paternité en citant les auteurs originaux. Vous n’êtes pas autorisé(e) à utiliser ce document à des fins commerciales. Toute modification de ce document doit être clairement indiquée, et les nouvelles créations doivent être diffusées sous une licence similaire.</w:t>
                      </w:r>
                    </w:p>
                    <w:p w14:paraId="7257222A" w14:textId="77777777" w:rsidR="00684B1B" w:rsidRDefault="00684B1B" w:rsidP="00684B1B">
                      <w:pPr>
                        <w:pStyle w:val="Contenudecadre"/>
                        <w:rPr>
                          <w:rFonts w:cs="Arial"/>
                          <w:color w:val="156082" w:themeColor="accent1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156082" w:themeColor="accent1"/>
                          <w:szCs w:val="24"/>
                        </w:rPr>
                        <w:t>N.B.</w:t>
                      </w:r>
                      <w:r>
                        <w:rPr>
                          <w:rFonts w:cs="Arial"/>
                          <w:color w:val="156082" w:themeColor="accent1"/>
                          <w:szCs w:val="24"/>
                        </w:rPr>
                        <w:tab/>
                        <w:t>Le masculin est utilisé pour alléger le texte.</w:t>
                      </w:r>
                    </w:p>
                    <w:p w14:paraId="13C6907C" w14:textId="77777777" w:rsidR="00684B1B" w:rsidRDefault="00684B1B" w:rsidP="00684B1B">
                      <w:pPr>
                        <w:pStyle w:val="Contenudecadre"/>
                        <w:rPr>
                          <w:rFonts w:cs="Arial"/>
                          <w:color w:val="156082" w:themeColor="accent1"/>
                          <w:szCs w:val="24"/>
                        </w:rPr>
                      </w:pPr>
                    </w:p>
                    <w:p w14:paraId="43A195D3" w14:textId="77777777" w:rsidR="00684B1B" w:rsidRDefault="00684B1B" w:rsidP="00684B1B">
                      <w:pPr>
                        <w:pStyle w:val="Contenudecadre"/>
                        <w:rPr>
                          <w:rFonts w:cs="Arial"/>
                          <w:color w:val="156082" w:themeColor="accent1"/>
                          <w:szCs w:val="24"/>
                        </w:rPr>
                      </w:pPr>
                    </w:p>
                    <w:p w14:paraId="28FDA302" w14:textId="77777777" w:rsidR="00684B1B" w:rsidRDefault="00684B1B" w:rsidP="00684B1B">
                      <w:pPr>
                        <w:pStyle w:val="Contenudecadre"/>
                        <w:rPr>
                          <w:rFonts w:cs="Arial"/>
                          <w:color w:val="156082" w:themeColor="accent1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A8F745C" w14:textId="77777777" w:rsidR="00684B1B" w:rsidRDefault="00684B1B" w:rsidP="00684B1B">
      <w:pPr>
        <w:sectPr w:rsidR="00684B1B" w:rsidSect="00684B1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0" w:footer="708" w:gutter="0"/>
          <w:pgNumType w:start="1"/>
          <w:cols w:space="720"/>
          <w:formProt w:val="0"/>
          <w:titlePg/>
          <w:docGrid w:linePitch="360"/>
        </w:sectPr>
      </w:pPr>
    </w:p>
    <w:p w14:paraId="56757CC9" w14:textId="48E79250" w:rsidR="00684B1B" w:rsidRPr="00684B1B" w:rsidRDefault="00684B1B" w:rsidP="00684B1B">
      <w:pPr>
        <w:jc w:val="center"/>
        <w:rPr>
          <w:rFonts w:eastAsiaTheme="majorEastAsia" w:cstheme="majorBidi"/>
          <w:b/>
          <w:caps/>
          <w:color w:val="156082" w:themeColor="accent1"/>
          <w:sz w:val="36"/>
          <w:szCs w:val="32"/>
          <w:lang w:val="fr-CA"/>
        </w:rPr>
      </w:pPr>
      <w:r w:rsidRPr="00684B1B">
        <w:rPr>
          <w:rFonts w:eastAsiaTheme="majorEastAsia" w:cstheme="majorBidi"/>
          <w:b/>
          <w:caps/>
          <w:color w:val="156082" w:themeColor="accent1"/>
          <w:sz w:val="36"/>
          <w:szCs w:val="32"/>
          <w:lang w:val="fr-CA"/>
        </w:rPr>
        <w:t>guide de codage pour</w:t>
      </w:r>
      <w:r>
        <w:rPr>
          <w:rFonts w:eastAsiaTheme="majorEastAsia" w:cstheme="majorBidi"/>
          <w:b/>
          <w:caps/>
          <w:color w:val="156082" w:themeColor="accent1"/>
          <w:sz w:val="36"/>
          <w:szCs w:val="32"/>
          <w:lang w:val="fr-CA"/>
        </w:rPr>
        <w:t xml:space="preserve"> Python</w:t>
      </w:r>
    </w:p>
    <w:p w14:paraId="48972CEE" w14:textId="77777777" w:rsidR="00684B1B" w:rsidRDefault="00684B1B" w:rsidP="00684B1B">
      <w:pPr>
        <w:ind w:firstLine="708"/>
        <w:rPr>
          <w:lang w:val="fr-CA"/>
        </w:rPr>
      </w:pPr>
    </w:p>
    <w:p w14:paraId="2A9344EC" w14:textId="26C2811A" w:rsidR="00796D59" w:rsidRPr="00216014" w:rsidRDefault="00684B1B" w:rsidP="00216014">
      <w:pPr>
        <w:ind w:firstLine="708"/>
        <w:rPr>
          <w:lang w:val="fr-CA"/>
        </w:rPr>
      </w:pPr>
      <w:r w:rsidRPr="00684B1B">
        <w:rPr>
          <w:lang w:val="fr-CA"/>
        </w:rPr>
        <w:t>Ce document énumère les recommandations de codage relatives au langage</w:t>
      </w:r>
      <w:r w:rsidR="00216014">
        <w:rPr>
          <w:lang w:val="fr-CA"/>
        </w:rPr>
        <w:t xml:space="preserve"> Python </w:t>
      </w:r>
      <w:r w:rsidRPr="00684B1B">
        <w:rPr>
          <w:lang w:val="fr-CA"/>
        </w:rPr>
        <w:t>communément admises dans la communauté de développement.</w:t>
      </w:r>
      <w:r w:rsidR="00216014">
        <w:rPr>
          <w:lang w:val="fr-CA"/>
        </w:rPr>
        <w:t xml:space="preserve">  Comme le langage Python est plus récent que le langage C++, les références et les conventions de codage sont bien établies.  Il y a une documentation officielle à  </w:t>
      </w:r>
      <w:r w:rsidR="00251D6B">
        <w:rPr>
          <w:lang w:val="fr-FR"/>
        </w:rPr>
        <w:t xml:space="preserve"> </w:t>
      </w:r>
      <w:hyperlink r:id="rId19">
        <w:r w:rsidR="00251D6B">
          <w:rPr>
            <w:rStyle w:val="LienInternet"/>
            <w:lang w:val="fr-FR"/>
          </w:rPr>
          <w:t>https://peps.pyth</w:t>
        </w:r>
        <w:r w:rsidR="00251D6B">
          <w:rPr>
            <w:rStyle w:val="LienInternet"/>
            <w:lang w:val="fr-FR"/>
          </w:rPr>
          <w:t>o</w:t>
        </w:r>
        <w:r w:rsidR="00251D6B">
          <w:rPr>
            <w:rStyle w:val="LienInternet"/>
            <w:lang w:val="fr-FR"/>
          </w:rPr>
          <w:t>n</w:t>
        </w:r>
        <w:r w:rsidR="00251D6B">
          <w:rPr>
            <w:rStyle w:val="LienInternet"/>
            <w:lang w:val="fr-FR"/>
          </w:rPr>
          <w:t>.</w:t>
        </w:r>
        <w:r w:rsidR="00251D6B">
          <w:rPr>
            <w:rStyle w:val="LienInternet"/>
            <w:lang w:val="fr-FR"/>
          </w:rPr>
          <w:t>org/pep</w:t>
        </w:r>
        <w:r w:rsidR="00251D6B">
          <w:rPr>
            <w:rStyle w:val="LienInternet"/>
            <w:lang w:val="fr-FR"/>
          </w:rPr>
          <w:t>-</w:t>
        </w:r>
        <w:r w:rsidR="00251D6B">
          <w:rPr>
            <w:rStyle w:val="LienInternet"/>
            <w:lang w:val="fr-FR"/>
          </w:rPr>
          <w:t>0008/</w:t>
        </w:r>
      </w:hyperlink>
      <w:r w:rsidR="00251D6B">
        <w:rPr>
          <w:lang w:val="fr-FR"/>
        </w:rPr>
        <w:t xml:space="preserve"> </w:t>
      </w:r>
      <w:r w:rsidR="00251D6B" w:rsidRPr="00216014">
        <w:rPr>
          <w:lang w:val="fr-FR"/>
        </w:rPr>
        <w:t>(</w:t>
      </w:r>
      <w:r w:rsidR="00216014">
        <w:rPr>
          <w:lang w:val="fr-FR"/>
        </w:rPr>
        <w:t>en anglais).</w:t>
      </w:r>
      <w:r w:rsidR="00251D6B" w:rsidRPr="00216014">
        <w:rPr>
          <w:lang w:val="fr-FR"/>
        </w:rPr>
        <w:t xml:space="preserve"> </w:t>
      </w:r>
      <w:r w:rsidR="00216014">
        <w:rPr>
          <w:lang w:val="fr-FR"/>
        </w:rPr>
        <w:t>P</w:t>
      </w:r>
      <w:r w:rsidR="00251D6B" w:rsidRPr="00216014">
        <w:rPr>
          <w:lang w:val="fr-FR"/>
        </w:rPr>
        <w:t>arfois</w:t>
      </w:r>
      <w:r w:rsidR="00216014">
        <w:rPr>
          <w:lang w:val="fr-FR"/>
        </w:rPr>
        <w:t>,</w:t>
      </w:r>
      <w:r w:rsidR="00251D6B" w:rsidRPr="00216014">
        <w:rPr>
          <w:lang w:val="fr-FR"/>
        </w:rPr>
        <w:t xml:space="preserve"> </w:t>
      </w:r>
      <w:r w:rsidR="00216014">
        <w:rPr>
          <w:lang w:val="fr-FR"/>
        </w:rPr>
        <w:t xml:space="preserve">ces règles et conventions sont </w:t>
      </w:r>
      <w:r w:rsidR="00251D6B" w:rsidRPr="00216014">
        <w:rPr>
          <w:lang w:val="fr-FR"/>
        </w:rPr>
        <w:t>déjà intégré</w:t>
      </w:r>
      <w:r w:rsidR="00251D6B">
        <w:rPr>
          <w:lang w:val="fr-FR"/>
        </w:rPr>
        <w:t>e</w:t>
      </w:r>
      <w:r w:rsidR="00251D6B" w:rsidRPr="00216014">
        <w:rPr>
          <w:lang w:val="fr-FR"/>
        </w:rPr>
        <w:t>s au sein de</w:t>
      </w:r>
      <w:r w:rsidR="00251D6B" w:rsidRPr="00216014">
        <w:rPr>
          <w:lang w:val="fr-FR"/>
        </w:rPr>
        <w:t xml:space="preserve"> navigateur et extensions</w:t>
      </w:r>
      <w:r w:rsidR="00216014">
        <w:rPr>
          <w:lang w:val="fr-FR"/>
        </w:rPr>
        <w:t xml:space="preserve"> d’éditeurs</w:t>
      </w:r>
      <w:r w:rsidR="00251D6B" w:rsidRPr="00216014">
        <w:rPr>
          <w:lang w:val="fr-FR"/>
        </w:rPr>
        <w:t xml:space="preserve"> répandues</w:t>
      </w:r>
      <w:r w:rsidR="00251D6B" w:rsidRPr="00216014">
        <w:rPr>
          <w:lang w:val="fr-FR"/>
        </w:rPr>
        <w:t>.</w:t>
      </w:r>
      <w:r w:rsidR="00251D6B">
        <w:rPr>
          <w:lang w:val="fr-FR"/>
        </w:rPr>
        <w:t xml:space="preserve">  On veut donc éviter ici du dupliquer de la documentation inutilement, mais de simplement fournir quelques autres références utiles sur le sujet.</w:t>
      </w:r>
    </w:p>
    <w:p w14:paraId="6EC7D218" w14:textId="77777777" w:rsidR="00796D59" w:rsidRPr="00251D6B" w:rsidRDefault="00796D59">
      <w:pPr>
        <w:ind w:left="720" w:hanging="360"/>
        <w:rPr>
          <w:b/>
          <w:bCs/>
          <w:u w:val="single"/>
          <w:lang w:val="fr-CA"/>
        </w:rPr>
      </w:pPr>
    </w:p>
    <w:p w14:paraId="02D3E40D" w14:textId="77777777" w:rsidR="00796D59" w:rsidRDefault="00251D6B">
      <w:pPr>
        <w:ind w:left="720" w:hanging="36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Articles médiatiques :</w:t>
      </w:r>
    </w:p>
    <w:p w14:paraId="15E0679E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Python Code Quality: Tools &amp; Best Practices: </w:t>
      </w:r>
      <w:hyperlink r:id="rId20">
        <w:r>
          <w:rPr>
            <w:rStyle w:val="LienInternet"/>
          </w:rPr>
          <w:t>https://realpython.com/python-code-quality/</w:t>
        </w:r>
      </w:hyperlink>
    </w:p>
    <w:p w14:paraId="5CF3E846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6 Python Best Practices for Better Code: </w:t>
      </w:r>
      <w:hyperlink r:id="rId21">
        <w:r>
          <w:rPr>
            <w:rStyle w:val="LienInternet"/>
          </w:rPr>
          <w:t>https://www.datacamp.com/blog/python-best-practices-for-better-code</w:t>
        </w:r>
      </w:hyperlink>
    </w:p>
    <w:p w14:paraId="1422A80A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8 Python Coding Best Practices You Need to Know: </w:t>
      </w:r>
      <w:hyperlink r:id="rId22">
        <w:r>
          <w:rPr>
            <w:rStyle w:val="LienInternet"/>
          </w:rPr>
          <w:t>https://www.appacademy.io/blog/python-coding-best-practices</w:t>
        </w:r>
      </w:hyperlink>
    </w:p>
    <w:p w14:paraId="10953C9C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Guide to Python: Code Style: </w:t>
      </w:r>
      <w:hyperlink r:id="rId23">
        <w:r>
          <w:rPr>
            <w:rStyle w:val="LienInternet"/>
          </w:rPr>
          <w:t>https://docs.python-guide.org/writing/style/</w:t>
        </w:r>
      </w:hyperlink>
    </w:p>
    <w:p w14:paraId="4842F042" w14:textId="77777777" w:rsidR="00796D59" w:rsidRDefault="00251D6B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Python Code </w:t>
      </w:r>
      <w:proofErr w:type="spellStart"/>
      <w:proofErr w:type="gramStart"/>
      <w:r>
        <w:rPr>
          <w:lang w:val="fr-FR"/>
        </w:rPr>
        <w:t>Quality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hyperlink r:id="rId24">
        <w:r>
          <w:rPr>
            <w:rStyle w:val="LienInternet"/>
            <w:lang w:val="fr-FR"/>
          </w:rPr>
          <w:t>https://testdriven.io/blog/python-code-quality/</w:t>
        </w:r>
      </w:hyperlink>
    </w:p>
    <w:p w14:paraId="4B07E7AC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Best Practices for Python Code Quality and Style: </w:t>
      </w:r>
      <w:hyperlink r:id="rId25">
        <w:r>
          <w:rPr>
            <w:rStyle w:val="LienInternet"/>
          </w:rPr>
          <w:t>https://python.plainenglish.io/best-practices-for-python-code-quality-and-style-4059dd1a3b37</w:t>
        </w:r>
      </w:hyperlink>
    </w:p>
    <w:p w14:paraId="094F8735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15 Python Best Practices Developers Must Know: </w:t>
      </w:r>
      <w:hyperlink r:id="rId26">
        <w:r>
          <w:rPr>
            <w:rStyle w:val="LienInternet"/>
          </w:rPr>
          <w:t>https://www.codingdojo.com/blog/python-best-practices</w:t>
        </w:r>
      </w:hyperlink>
    </w:p>
    <w:p w14:paraId="4B02A7F0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Best Python Coding Practices: Writing Clean and Efficient Code: </w:t>
      </w:r>
      <w:hyperlink r:id="rId27">
        <w:r>
          <w:rPr>
            <w:rStyle w:val="LienInternet"/>
          </w:rPr>
          <w:t>https://medium.com/@utkarshshukla.author/best-python-coding-practices-writing-clean-and-efficient-code-4784946a17d0</w:t>
        </w:r>
      </w:hyperlink>
    </w:p>
    <w:p w14:paraId="3FF1780E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Mastering Python Code Quality: PEP 8, </w:t>
      </w:r>
      <w:proofErr w:type="spellStart"/>
      <w:r>
        <w:t>Pylint</w:t>
      </w:r>
      <w:proofErr w:type="spellEnd"/>
      <w:r>
        <w:t xml:space="preserve">, and Black: </w:t>
      </w:r>
      <w:hyperlink r:id="rId28">
        <w:r>
          <w:rPr>
            <w:rStyle w:val="LienInternet"/>
          </w:rPr>
          <w:t>https://medium.com/@dineshsuthar03/mastering-python-code-quality-pep-8-pylint-and-black-69b71d945e7d</w:t>
        </w:r>
      </w:hyperlink>
    </w:p>
    <w:p w14:paraId="2D979112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How to set up Python coding standards for a dev team: </w:t>
      </w:r>
      <w:hyperlink r:id="rId29">
        <w:r>
          <w:rPr>
            <w:rStyle w:val="LienInternet"/>
          </w:rPr>
          <w:t>https://www.techtarget.com/searchsoftwarequality/tip/How-to-set-up-Python-coding-standards-for-a-dev-team</w:t>
        </w:r>
      </w:hyperlink>
    </w:p>
    <w:p w14:paraId="2AA52D2B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PYTHON CODING STANDARDS AND BEST PRACTICES FOR CODE QUALITY: </w:t>
      </w:r>
      <w:hyperlink r:id="rId30">
        <w:r>
          <w:rPr>
            <w:rStyle w:val="LienInternet"/>
          </w:rPr>
          <w:t>https://www.zenesys.com/python-coding-standards-best-practices</w:t>
        </w:r>
      </w:hyperlink>
    </w:p>
    <w:p w14:paraId="1DC284FE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Python Best Practices for More Pythonic Code: </w:t>
      </w:r>
      <w:hyperlink r:id="rId31">
        <w:r>
          <w:rPr>
            <w:rStyle w:val="LienInternet"/>
          </w:rPr>
          <w:t>https://realpython.com/tutorials/best-practices/</w:t>
        </w:r>
      </w:hyperlink>
    </w:p>
    <w:p w14:paraId="4A74CADB" w14:textId="77777777" w:rsidR="00796D59" w:rsidRDefault="00251D6B">
      <w:pPr>
        <w:pStyle w:val="Paragraphedeliste"/>
        <w:numPr>
          <w:ilvl w:val="0"/>
          <w:numId w:val="1"/>
        </w:numPr>
      </w:pPr>
      <w:r>
        <w:lastRenderedPageBreak/>
        <w:t xml:space="preserve">5 Best Python Practices To Remarkably Improve Code Quality: </w:t>
      </w:r>
      <w:hyperlink r:id="rId32">
        <w:r>
          <w:rPr>
            <w:rStyle w:val="LienInternet"/>
          </w:rPr>
          <w:t>https://towardsdatascience.com/5-best-python-practices-to-remarkably-improve-code-quality-30f528162a5e</w:t>
        </w:r>
      </w:hyperlink>
    </w:p>
    <w:p w14:paraId="7D971171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Python Best Practices: </w:t>
      </w:r>
      <w:hyperlink r:id="rId33">
        <w:r>
          <w:rPr>
            <w:rStyle w:val="LienInternet"/>
          </w:rPr>
          <w:t>https://cratecode.com/info/python-best-practices</w:t>
        </w:r>
      </w:hyperlink>
    </w:p>
    <w:p w14:paraId="27850CBF" w14:textId="77777777" w:rsidR="00796D59" w:rsidRDefault="00251D6B">
      <w:pPr>
        <w:pStyle w:val="Paragraphedeliste"/>
        <w:numPr>
          <w:ilvl w:val="0"/>
          <w:numId w:val="1"/>
        </w:numPr>
      </w:pPr>
      <w:r>
        <w:t xml:space="preserve">Coding Best Practices and Guidelines for Better Code: </w:t>
      </w:r>
      <w:hyperlink r:id="rId34">
        <w:r>
          <w:rPr>
            <w:rStyle w:val="LienInternet"/>
          </w:rPr>
          <w:t>https://www.datacamp.com/tutorial/coding-best-practices-and-guidelines</w:t>
        </w:r>
      </w:hyperlink>
    </w:p>
    <w:p w14:paraId="3646B60E" w14:textId="77777777" w:rsidR="00796D59" w:rsidRDefault="00796D59"/>
    <w:p w14:paraId="51C3198A" w14:textId="77777777" w:rsidR="00796D59" w:rsidRDefault="00251D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Article </w:t>
      </w:r>
      <w:proofErr w:type="spellStart"/>
      <w:proofErr w:type="gramStart"/>
      <w:r>
        <w:rPr>
          <w:b/>
          <w:bCs/>
          <w:u w:val="single"/>
        </w:rPr>
        <w:t>scientifique</w:t>
      </w:r>
      <w:proofErr w:type="spellEnd"/>
      <w:r>
        <w:rPr>
          <w:b/>
          <w:bCs/>
          <w:u w:val="single"/>
        </w:rPr>
        <w:t xml:space="preserve"> :</w:t>
      </w:r>
      <w:proofErr w:type="gramEnd"/>
    </w:p>
    <w:p w14:paraId="44B7B6E6" w14:textId="77777777" w:rsidR="00796D59" w:rsidRDefault="00251D6B">
      <w:pPr>
        <w:pStyle w:val="Paragraphedeliste"/>
        <w:numPr>
          <w:ilvl w:val="0"/>
          <w:numId w:val="2"/>
        </w:numPr>
      </w:pPr>
      <w:r>
        <w:t xml:space="preserve">Static Analysis for AWS Best Practices in Python Code: </w:t>
      </w:r>
      <w:hyperlink r:id="rId35">
        <w:r>
          <w:rPr>
            <w:rStyle w:val="LienInternet"/>
          </w:rPr>
          <w:t>https://arxiv.org/abs/2205.04432</w:t>
        </w:r>
      </w:hyperlink>
    </w:p>
    <w:p w14:paraId="56F06162" w14:textId="77777777" w:rsidR="00796D59" w:rsidRDefault="00796D59"/>
    <w:p w14:paraId="5ED4BF8C" w14:textId="77777777" w:rsidR="00796D59" w:rsidRDefault="00251D6B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Livres :</w:t>
      </w:r>
      <w:proofErr w:type="gramEnd"/>
    </w:p>
    <w:p w14:paraId="22C53A9F" w14:textId="77777777" w:rsidR="00796D59" w:rsidRDefault="00251D6B">
      <w:pPr>
        <w:pStyle w:val="Paragraphedeliste"/>
        <w:numPr>
          <w:ilvl w:val="0"/>
          <w:numId w:val="2"/>
        </w:numPr>
      </w:pPr>
      <w:r>
        <w:t xml:space="preserve">Clean Code in Python: Refactor your legacy code base: </w:t>
      </w:r>
      <w:hyperlink r:id="rId36">
        <w:r>
          <w:rPr>
            <w:rStyle w:val="LienInternet"/>
          </w:rPr>
          <w:t>https://books.google.ca/books?hl=fr&amp;lr=&amp;id=ZB9sDwAAQBAJ</w:t>
        </w:r>
      </w:hyperlink>
    </w:p>
    <w:p w14:paraId="0366BAA9" w14:textId="77777777" w:rsidR="00796D59" w:rsidRDefault="00251D6B">
      <w:pPr>
        <w:pStyle w:val="Paragraphedeliste"/>
        <w:numPr>
          <w:ilvl w:val="0"/>
          <w:numId w:val="2"/>
        </w:numPr>
      </w:pPr>
      <w:r>
        <w:t xml:space="preserve">The Hitchhiker's Guide to Python: Best Practices for Development: </w:t>
      </w:r>
      <w:hyperlink r:id="rId37">
        <w:r>
          <w:rPr>
            <w:rStyle w:val="LienInternet"/>
          </w:rPr>
          <w:t>https://books.google.ca/books?hl=fr&amp;lr=&amp;id=nHDtDAAAQBAJ</w:t>
        </w:r>
      </w:hyperlink>
    </w:p>
    <w:p w14:paraId="17139128" w14:textId="77777777" w:rsidR="00796D59" w:rsidRDefault="00796D59"/>
    <w:p w14:paraId="64B46201" w14:textId="77777777" w:rsidR="00796D59" w:rsidRDefault="00251D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Extensions </w:t>
      </w:r>
      <w:proofErr w:type="spellStart"/>
      <w:r>
        <w:rPr>
          <w:b/>
          <w:bCs/>
          <w:u w:val="single"/>
        </w:rPr>
        <w:t>VSCode</w:t>
      </w:r>
      <w:proofErr w:type="spellEnd"/>
      <w:r>
        <w:rPr>
          <w:b/>
          <w:bCs/>
          <w:u w:val="single"/>
        </w:rPr>
        <w:t xml:space="preserve"> (</w:t>
      </w:r>
      <w:r>
        <w:rPr>
          <w:b/>
          <w:bCs/>
          <w:i/>
          <w:iCs/>
          <w:u w:val="single"/>
        </w:rPr>
        <w:t>Linters</w:t>
      </w:r>
      <w:proofErr w:type="gramStart"/>
      <w:r>
        <w:rPr>
          <w:b/>
          <w:bCs/>
          <w:u w:val="single"/>
        </w:rPr>
        <w:t>) :</w:t>
      </w:r>
      <w:proofErr w:type="gramEnd"/>
    </w:p>
    <w:p w14:paraId="77209C39" w14:textId="77777777" w:rsidR="00796D59" w:rsidRDefault="00251D6B">
      <w:pPr>
        <w:pStyle w:val="Paragraphedeliste"/>
        <w:numPr>
          <w:ilvl w:val="0"/>
          <w:numId w:val="3"/>
        </w:numPr>
      </w:pPr>
      <w:proofErr w:type="spellStart"/>
      <w:r>
        <w:t>Pylint</w:t>
      </w:r>
      <w:proofErr w:type="spellEnd"/>
      <w:r>
        <w:t xml:space="preserve">: </w:t>
      </w:r>
      <w:hyperlink r:id="rId38">
        <w:r>
          <w:rPr>
            <w:rStyle w:val="LienInternet"/>
          </w:rPr>
          <w:t>https://marketplace.visualstudio.com/items?itemName=ms-python.pylint</w:t>
        </w:r>
      </w:hyperlink>
    </w:p>
    <w:p w14:paraId="39162B12" w14:textId="77777777" w:rsidR="00796D59" w:rsidRDefault="00251D6B">
      <w:pPr>
        <w:pStyle w:val="Paragraphedeliste"/>
        <w:numPr>
          <w:ilvl w:val="0"/>
          <w:numId w:val="3"/>
        </w:numPr>
      </w:pPr>
      <w:r>
        <w:t xml:space="preserve">flake8: </w:t>
      </w:r>
      <w:hyperlink r:id="rId39">
        <w:r>
          <w:rPr>
            <w:rStyle w:val="LienInternet"/>
          </w:rPr>
          <w:t>https://marketplace.visualstudio.com/items?itemName=ms-python.flake8</w:t>
        </w:r>
      </w:hyperlink>
    </w:p>
    <w:p w14:paraId="227F2ED4" w14:textId="77777777" w:rsidR="00796D59" w:rsidRDefault="00251D6B">
      <w:pPr>
        <w:pStyle w:val="Paragraphedeliste"/>
        <w:numPr>
          <w:ilvl w:val="0"/>
          <w:numId w:val="3"/>
        </w:numPr>
      </w:pPr>
      <w:proofErr w:type="spellStart"/>
      <w:r>
        <w:t>mypy</w:t>
      </w:r>
      <w:proofErr w:type="spellEnd"/>
      <w:r>
        <w:t xml:space="preserve">: </w:t>
      </w:r>
      <w:hyperlink r:id="rId40">
        <w:r>
          <w:rPr>
            <w:rStyle w:val="LienInternet"/>
          </w:rPr>
          <w:t>https://marketplace.visualstudio.com/items?itemName=ms-python.mypy-type-checker</w:t>
        </w:r>
      </w:hyperlink>
    </w:p>
    <w:p w14:paraId="043433F7" w14:textId="77777777" w:rsidR="00796D59" w:rsidRDefault="00251D6B">
      <w:pPr>
        <w:pStyle w:val="Paragraphedeliste"/>
        <w:numPr>
          <w:ilvl w:val="0"/>
          <w:numId w:val="3"/>
        </w:numPr>
      </w:pPr>
      <w:r>
        <w:t xml:space="preserve">Ruff: </w:t>
      </w:r>
      <w:hyperlink r:id="rId41">
        <w:r>
          <w:rPr>
            <w:rStyle w:val="LienInternet"/>
          </w:rPr>
          <w:t>https://marketplace.visualstudio.com/items?itemName=charliermarsh.ruff</w:t>
        </w:r>
      </w:hyperlink>
    </w:p>
    <w:p w14:paraId="61BA4001" w14:textId="77777777" w:rsidR="00796D59" w:rsidRDefault="00796D59"/>
    <w:sectPr w:rsidR="00796D59">
      <w:headerReference w:type="default" r:id="rId42"/>
      <w:footerReference w:type="default" r:id="rId43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1599" w14:textId="77777777" w:rsidR="00684B1B" w:rsidRDefault="00684B1B" w:rsidP="00684B1B">
      <w:pPr>
        <w:spacing w:after="0" w:line="240" w:lineRule="auto"/>
      </w:pPr>
      <w:r>
        <w:separator/>
      </w:r>
    </w:p>
  </w:endnote>
  <w:endnote w:type="continuationSeparator" w:id="0">
    <w:p w14:paraId="179106E4" w14:textId="77777777" w:rsidR="00684B1B" w:rsidRDefault="00684B1B" w:rsidP="0068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07F8" w14:textId="77777777" w:rsidR="00251D6B" w:rsidRDefault="00251D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792616"/>
      <w:docPartObj>
        <w:docPartGallery w:val="Page Numbers (Bottom of Page)"/>
        <w:docPartUnique/>
      </w:docPartObj>
    </w:sdtPr>
    <w:sdtEndPr/>
    <w:sdtContent>
      <w:p w14:paraId="4D0D0A1C" w14:textId="77777777" w:rsidR="00251D6B" w:rsidRDefault="00251D6B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9818" w14:textId="77777777" w:rsidR="00251D6B" w:rsidRDefault="00251D6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03FE6" w14:textId="5E8D94B2" w:rsidR="00684B1B" w:rsidRDefault="00684B1B">
    <w:pPr>
      <w:pStyle w:val="Pieddepage"/>
    </w:pPr>
    <w:r>
      <w:rPr>
        <w:noProof/>
      </w:rPr>
      <mc:AlternateContent>
        <mc:Choice Requires="wps">
          <w:drawing>
            <wp:anchor distT="19050" distB="8890" distL="28575" distR="22225" simplePos="0" relativeHeight="251659264" behindDoc="1" locked="0" layoutInCell="0" allowOverlap="1" wp14:anchorId="788E5CDB" wp14:editId="3531BD8B">
              <wp:simplePos x="0" y="0"/>
              <wp:positionH relativeFrom="margin">
                <wp:posOffset>2262215</wp:posOffset>
              </wp:positionH>
              <wp:positionV relativeFrom="bottomMargin">
                <wp:posOffset>173403</wp:posOffset>
              </wp:positionV>
              <wp:extent cx="1282680" cy="510709"/>
              <wp:effectExtent l="19050" t="19050" r="32385" b="22860"/>
              <wp:wrapNone/>
              <wp:docPr id="9" name="Ruban : courbé et incliné vers le b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2680" cy="510709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687108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578B5300" w14:textId="77777777" w:rsidR="00684B1B" w:rsidRDefault="00684B1B" w:rsidP="00684B1B">
                              <w:pPr>
                                <w:pStyle w:val="Contenudecadre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156082" w:themeColor="accent1"/>
                                </w:rPr>
                                <w:fldChar w:fldCharType="begin"/>
                              </w:r>
                              <w:r>
                                <w:rPr>
                                  <w:color w:val="4472C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4472C4"/>
                                </w:rPr>
                                <w:fldChar w:fldCharType="separate"/>
                              </w:r>
                              <w:r>
                                <w:rPr>
                                  <w:color w:val="4472C4"/>
                                </w:rPr>
                                <w:t>65</w:t>
                              </w:r>
                              <w:r>
                                <w:rPr>
                                  <w:color w:val="4472C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square" tIns="91440" bIns="9144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E5CD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Ruban : courbé et incliné vers le bas 1" o:spid="_x0000_s1028" type="#_x0000_t107" style="position:absolute;margin-left:178.15pt;margin-top:13.65pt;width:101pt;height:40.2pt;z-index:-251657216;visibility:visible;mso-wrap-style:square;mso-height-percent:0;mso-wrap-distance-left:2.25pt;mso-wrap-distance-top:1.5pt;mso-wrap-distance-right:1.75pt;mso-wrap-distance-bottom:.7pt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" o:allowincell="f" filled="f" strokecolor="#71a0dc">
              <v:textbox inset=",7.2pt,,7.2pt">
                <w:txbxContent>
                  <w:sdt>
                    <w:sdtPr>
                      <w:id w:val="196871082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578B5300" w14:textId="77777777" w:rsidR="00684B1B" w:rsidRDefault="00684B1B" w:rsidP="00684B1B">
                        <w:pPr>
                          <w:pStyle w:val="Contenudecadre"/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156082" w:themeColor="accent1"/>
                          </w:rPr>
                          <w:fldChar w:fldCharType="begin"/>
                        </w:r>
                        <w:r>
                          <w:rPr>
                            <w:color w:val="4472C4"/>
                          </w:rPr>
                          <w:instrText xml:space="preserve"> PAGE </w:instrText>
                        </w:r>
                        <w:r>
                          <w:rPr>
                            <w:color w:val="4472C4"/>
                          </w:rPr>
                          <w:fldChar w:fldCharType="separate"/>
                        </w:r>
                        <w:r>
                          <w:rPr>
                            <w:color w:val="4472C4"/>
                          </w:rPr>
                          <w:t>65</w:t>
                        </w:r>
                        <w:r>
                          <w:rPr>
                            <w:color w:val="4472C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14:paraId="69D84DEF" w14:textId="77777777" w:rsidR="00251D6B" w:rsidRDefault="00251D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E2A6" w14:textId="77777777" w:rsidR="00684B1B" w:rsidRDefault="00684B1B" w:rsidP="00684B1B">
      <w:pPr>
        <w:spacing w:after="0" w:line="240" w:lineRule="auto"/>
      </w:pPr>
      <w:r>
        <w:separator/>
      </w:r>
    </w:p>
  </w:footnote>
  <w:footnote w:type="continuationSeparator" w:id="0">
    <w:p w14:paraId="51F182A5" w14:textId="77777777" w:rsidR="00684B1B" w:rsidRDefault="00684B1B" w:rsidP="0068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BD26" w14:textId="77777777" w:rsidR="00251D6B" w:rsidRDefault="00251D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1BA4" w14:textId="77777777" w:rsidR="00251D6B" w:rsidRDefault="00251D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8F76" w14:textId="77777777" w:rsidR="00251D6B" w:rsidRDefault="00251D6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EDD5" w14:textId="77777777" w:rsidR="00251D6B" w:rsidRDefault="00251D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3F4"/>
    <w:multiLevelType w:val="multilevel"/>
    <w:tmpl w:val="489C19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10D28"/>
    <w:multiLevelType w:val="multilevel"/>
    <w:tmpl w:val="F6781E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335E27"/>
    <w:multiLevelType w:val="multilevel"/>
    <w:tmpl w:val="B184B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171EBC"/>
    <w:multiLevelType w:val="multilevel"/>
    <w:tmpl w:val="B71065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82472608">
    <w:abstractNumId w:val="2"/>
  </w:num>
  <w:num w:numId="2" w16cid:durableId="1904221575">
    <w:abstractNumId w:val="3"/>
  </w:num>
  <w:num w:numId="3" w16cid:durableId="1394084398">
    <w:abstractNumId w:val="0"/>
  </w:num>
  <w:num w:numId="4" w16cid:durableId="167090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59"/>
    <w:rsid w:val="00216014"/>
    <w:rsid w:val="00251D6B"/>
    <w:rsid w:val="00471758"/>
    <w:rsid w:val="00684B1B"/>
    <w:rsid w:val="007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5F80"/>
  <w15:docId w15:val="{7C865693-D88E-4FCD-8083-4C3742A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7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B75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B75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B75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B75F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B75F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B75F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B75F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B75F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B75F44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B75F4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B7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B75F44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B75F44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B75F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F44"/>
    <w:rPr>
      <w:b/>
      <w:bCs/>
      <w:smallCaps/>
      <w:color w:val="0F4761" w:themeColor="accent1" w:themeShade="BF"/>
      <w:spacing w:val="5"/>
    </w:rPr>
  </w:style>
  <w:style w:type="character" w:customStyle="1" w:styleId="En-tteCar">
    <w:name w:val="En-tête Car"/>
    <w:basedOn w:val="Policepardfaut"/>
    <w:link w:val="En-tte"/>
    <w:uiPriority w:val="99"/>
    <w:qFormat/>
    <w:rsid w:val="00B75F44"/>
  </w:style>
  <w:style w:type="character" w:customStyle="1" w:styleId="PieddepageCar">
    <w:name w:val="Pied de page Car"/>
    <w:basedOn w:val="Policepardfaut"/>
    <w:link w:val="Pieddepage"/>
    <w:uiPriority w:val="99"/>
    <w:qFormat/>
    <w:rsid w:val="00B75F44"/>
  </w:style>
  <w:style w:type="character" w:customStyle="1" w:styleId="LienInternet">
    <w:name w:val="Lien Internet"/>
    <w:basedOn w:val="Policepardfaut"/>
    <w:uiPriority w:val="99"/>
    <w:unhideWhenUsed/>
    <w:rsid w:val="00B75F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B75F44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B75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F44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F4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F4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B75F44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7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684B1B"/>
    <w:rPr>
      <w:rFonts w:eastAsiaTheme="minorEastAsia"/>
      <w:kern w:val="0"/>
      <w:lang w:eastAsia="fr-CA"/>
      <w14:ligatures w14:val="none"/>
    </w:rPr>
  </w:style>
  <w:style w:type="character" w:customStyle="1" w:styleId="Sautdindex">
    <w:name w:val="Saut d'index"/>
    <w:qFormat/>
    <w:rsid w:val="00684B1B"/>
  </w:style>
  <w:style w:type="paragraph" w:styleId="Sansinterligne">
    <w:name w:val="No Spacing"/>
    <w:link w:val="SansinterligneCar"/>
    <w:uiPriority w:val="1"/>
    <w:qFormat/>
    <w:rsid w:val="00684B1B"/>
    <w:rPr>
      <w:rFonts w:eastAsiaTheme="minorEastAsia"/>
      <w:kern w:val="0"/>
      <w:lang w:eastAsia="fr-CA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84B1B"/>
    <w:pPr>
      <w:spacing w:before="240" w:after="0" w:line="259" w:lineRule="auto"/>
      <w:outlineLvl w:val="9"/>
    </w:pPr>
    <w:rPr>
      <w:kern w:val="0"/>
      <w:sz w:val="32"/>
      <w:szCs w:val="32"/>
      <w:lang w:val="fr-CA"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684B1B"/>
    <w:pPr>
      <w:spacing w:after="100" w:line="360" w:lineRule="auto"/>
      <w:jc w:val="both"/>
    </w:pPr>
    <w:rPr>
      <w:rFonts w:ascii="Arial" w:hAnsi="Arial"/>
      <w:szCs w:val="22"/>
      <w:lang w:val="fr-CA"/>
    </w:rPr>
  </w:style>
  <w:style w:type="paragraph" w:styleId="TM2">
    <w:name w:val="toc 2"/>
    <w:basedOn w:val="Normal"/>
    <w:next w:val="Normal"/>
    <w:autoRedefine/>
    <w:uiPriority w:val="39"/>
    <w:unhideWhenUsed/>
    <w:rsid w:val="00684B1B"/>
    <w:pPr>
      <w:spacing w:after="100" w:line="360" w:lineRule="auto"/>
      <w:ind w:left="240"/>
      <w:jc w:val="both"/>
    </w:pPr>
    <w:rPr>
      <w:rFonts w:ascii="Arial" w:hAnsi="Arial"/>
      <w:szCs w:val="22"/>
      <w:lang w:val="fr-CA"/>
    </w:rPr>
  </w:style>
  <w:style w:type="paragraph" w:styleId="TM3">
    <w:name w:val="toc 3"/>
    <w:basedOn w:val="Normal"/>
    <w:next w:val="Normal"/>
    <w:autoRedefine/>
    <w:uiPriority w:val="39"/>
    <w:unhideWhenUsed/>
    <w:rsid w:val="00684B1B"/>
    <w:pPr>
      <w:spacing w:after="100" w:line="360" w:lineRule="auto"/>
      <w:ind w:left="480"/>
      <w:jc w:val="both"/>
    </w:pPr>
    <w:rPr>
      <w:rFonts w:ascii="Arial" w:hAnsi="Arial"/>
      <w:szCs w:val="22"/>
      <w:lang w:val="fr-CA"/>
    </w:rPr>
  </w:style>
  <w:style w:type="paragraph" w:customStyle="1" w:styleId="Contenudecadre">
    <w:name w:val="Contenu de cadre"/>
    <w:basedOn w:val="Normal"/>
    <w:qFormat/>
    <w:rsid w:val="00684B1B"/>
    <w:pPr>
      <w:spacing w:after="0" w:line="360" w:lineRule="auto"/>
      <w:jc w:val="both"/>
    </w:pPr>
    <w:rPr>
      <w:rFonts w:ascii="Arial" w:hAnsi="Arial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codingdojo.com/blog/python-best-practices" TargetMode="External"/><Relationship Id="rId39" Type="http://schemas.openxmlformats.org/officeDocument/2006/relationships/hyperlink" Target="https://marketplace.visualstudio.com/items?itemName=ms-python.flake8" TargetMode="External"/><Relationship Id="rId21" Type="http://schemas.openxmlformats.org/officeDocument/2006/relationships/hyperlink" Target="https://www.datacamp.com/blog/python-best-practices-for-better-code" TargetMode="External"/><Relationship Id="rId34" Type="http://schemas.openxmlformats.org/officeDocument/2006/relationships/hyperlink" Target="https://www.datacamp.com/tutorial/coding-best-practices-and-guidelines" TargetMode="External"/><Relationship Id="rId42" Type="http://schemas.openxmlformats.org/officeDocument/2006/relationships/header" Target="header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s://www.techtarget.com/searchsoftwarequality/tip/How-to-set-up-Python-coding-standards-for-a-dev-te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yperlink" Target="https://testdriven.io/blog/python-code-quality/" TargetMode="External"/><Relationship Id="rId32" Type="http://schemas.openxmlformats.org/officeDocument/2006/relationships/hyperlink" Target="https://towardsdatascience.com/5-best-python-practices-to-remarkably-improve-code-quality-30f528162a5e" TargetMode="External"/><Relationship Id="rId37" Type="http://schemas.openxmlformats.org/officeDocument/2006/relationships/hyperlink" Target="https://books.google.ca/books?hl=fr&amp;lr=&amp;id=nHDtDAAAQBAJ" TargetMode="External"/><Relationship Id="rId40" Type="http://schemas.openxmlformats.org/officeDocument/2006/relationships/hyperlink" Target="https://marketplace.visualstudio.com/items?itemName=ms-python.mypy-type-checker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docs.python-guide.org/writing/style/" TargetMode="External"/><Relationship Id="rId28" Type="http://schemas.openxmlformats.org/officeDocument/2006/relationships/hyperlink" Target="https://medium.com/@dineshsuthar03/mastering-python-code-quality-pep-8-pylint-and-black-69b71d945e7d" TargetMode="External"/><Relationship Id="rId36" Type="http://schemas.openxmlformats.org/officeDocument/2006/relationships/hyperlink" Target="https://books.google.ca/books?hl=fr&amp;lr=&amp;id=ZB9sDwAAQBAJ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peps.python.org/pep-0008/" TargetMode="External"/><Relationship Id="rId31" Type="http://schemas.openxmlformats.org/officeDocument/2006/relationships/hyperlink" Target="https://realpython.com/tutorials/best-practices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yperlink" Target="https://www.appacademy.io/blog/python-coding-best-practices" TargetMode="External"/><Relationship Id="rId27" Type="http://schemas.openxmlformats.org/officeDocument/2006/relationships/hyperlink" Target="https://medium.com/@utkarshshukla.author/best-python-coding-practices-writing-clean-and-efficient-code-4784946a17d0" TargetMode="External"/><Relationship Id="rId30" Type="http://schemas.openxmlformats.org/officeDocument/2006/relationships/hyperlink" Target="https://www.zenesys.com/python-coding-standards-best-practices" TargetMode="External"/><Relationship Id="rId35" Type="http://schemas.openxmlformats.org/officeDocument/2006/relationships/hyperlink" Target="https://arxiv.org/abs/2205.04432" TargetMode="External"/><Relationship Id="rId43" Type="http://schemas.openxmlformats.org/officeDocument/2006/relationships/footer" Target="footer4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python.plainenglish.io/best-practices-for-python-code-quality-and-style-4059dd1a3b37" TargetMode="External"/><Relationship Id="rId33" Type="http://schemas.openxmlformats.org/officeDocument/2006/relationships/hyperlink" Target="https://cratecode.com/info/python-best-practices" TargetMode="External"/><Relationship Id="rId38" Type="http://schemas.openxmlformats.org/officeDocument/2006/relationships/hyperlink" Target="https://marketplace.visualstudio.com/items?itemName=ms-python.pylint" TargetMode="External"/><Relationship Id="rId20" Type="http://schemas.openxmlformats.org/officeDocument/2006/relationships/hyperlink" Target="https://realpython.com/python-code-quality/" TargetMode="External"/><Relationship Id="rId41" Type="http://schemas.openxmlformats.org/officeDocument/2006/relationships/hyperlink" Target="https://marketplace.visualstudio.com/items?itemName=charliermarsh.ru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 Lafontaine</dc:creator>
  <dc:description/>
  <cp:lastModifiedBy>Jérôme Collin</cp:lastModifiedBy>
  <cp:revision>7</cp:revision>
  <cp:lastPrinted>2024-07-17T01:47:00Z</cp:lastPrinted>
  <dcterms:created xsi:type="dcterms:W3CDTF">2024-03-18T08:33:00Z</dcterms:created>
  <dcterms:modified xsi:type="dcterms:W3CDTF">2024-07-17T01:47:00Z</dcterms:modified>
  <dc:language>fr-CA</dc:language>
</cp:coreProperties>
</file>