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olor w:val="4472C4" w:themeColor="accent1"/>
          <w:kern w:val="2"/>
          <w:sz w:val="24"/>
          <w:lang w:eastAsia="en-US"/>
          <w14:ligatures w14:val="standardContextual"/>
        </w:rPr>
        <w:id w:val="1560292346"/>
        <w:docPartObj>
          <w:docPartGallery w:val="Cover Pages"/>
          <w:docPartUnique/>
        </w:docPartObj>
      </w:sdtPr>
      <w:sdtEndPr>
        <w:rPr>
          <w:color w:val="auto"/>
        </w:rPr>
      </w:sdtEndPr>
      <w:sdtContent>
        <w:p w14:paraId="319A3921" w14:textId="34C72A99" w:rsidR="0006014B" w:rsidRDefault="0006014B">
          <w:pPr>
            <w:pStyle w:val="Sansinterligne"/>
            <w:spacing w:before="1540" w:after="240"/>
            <w:jc w:val="center"/>
            <w:rPr>
              <w:color w:val="4472C4" w:themeColor="accent1"/>
            </w:rPr>
          </w:pPr>
          <w:r>
            <w:rPr>
              <w:rFonts w:ascii="Arial" w:hAnsi="Arial"/>
              <w:noProof/>
            </w:rPr>
            <w:drawing>
              <wp:anchor distT="0" distB="0" distL="114300" distR="114300" simplePos="0" relativeHeight="251658240" behindDoc="1" locked="0" layoutInCell="1" allowOverlap="1" wp14:anchorId="7F87F0EA" wp14:editId="02A97C1D">
                <wp:simplePos x="0" y="0"/>
                <wp:positionH relativeFrom="margin">
                  <wp:posOffset>4514850</wp:posOffset>
                </wp:positionH>
                <wp:positionV relativeFrom="paragraph">
                  <wp:posOffset>-638175</wp:posOffset>
                </wp:positionV>
                <wp:extent cx="2105025" cy="866775"/>
                <wp:effectExtent l="0" t="0" r="9525" b="9525"/>
                <wp:wrapNone/>
                <wp:docPr id="678756885"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extLst>
                            <a:ext uri="{28A0092B-C50C-407E-A947-70E740481C1C}">
                              <a14:useLocalDpi xmlns:a14="http://schemas.microsoft.com/office/drawing/2010/main" val="0"/>
                            </a:ext>
                          </a:extLst>
                        </a:blip>
                        <a:srcRect/>
                        <a:stretch>
                          <a:fillRect/>
                        </a:stretch>
                      </pic:blipFill>
                      <pic:spPr>
                        <a:xfrm>
                          <a:off x="0" y="0"/>
                          <a:ext cx="21050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4D58EF18" wp14:editId="67D9555E">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68224B82" w14:textId="1F38265A" w:rsidR="0006014B" w:rsidRPr="00BC6A2C" w:rsidRDefault="00C40350" w:rsidP="00EF64B5">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Terminal et interpréteur de commandes</w:t>
          </w:r>
        </w:p>
        <w:p w14:paraId="06B79EEF" w14:textId="77777777" w:rsidR="0006014B" w:rsidRDefault="0006014B">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7ACD556" wp14:editId="5C81041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990E" w14:textId="46509344" w:rsidR="0006014B" w:rsidRDefault="00960395">
                                <w:pPr>
                                  <w:pStyle w:val="Sansinterligne"/>
                                  <w:spacing w:after="40"/>
                                  <w:jc w:val="center"/>
                                  <w:rPr>
                                    <w:caps/>
                                    <w:color w:val="4472C4" w:themeColor="accent1"/>
                                    <w:sz w:val="28"/>
                                    <w:szCs w:val="28"/>
                                  </w:rPr>
                                </w:pPr>
                                <w:r>
                                  <w:rPr>
                                    <w:caps/>
                                    <w:color w:val="4472C4" w:themeColor="accent1"/>
                                    <w:sz w:val="28"/>
                                    <w:szCs w:val="28"/>
                                  </w:rPr>
                                  <w:t>25 septembre</w:t>
                                </w:r>
                                <w:r w:rsidR="00974C88" w:rsidRPr="00B5141A">
                                  <w:rPr>
                                    <w:caps/>
                                    <w:color w:val="4472C4" w:themeColor="accent1"/>
                                    <w:sz w:val="28"/>
                                    <w:szCs w:val="28"/>
                                  </w:rPr>
                                  <w:t xml:space="preserve"> 2023</w:t>
                                </w:r>
                              </w:p>
                              <w:p w14:paraId="750F69A7" w14:textId="2B13AA8B" w:rsidR="0006014B" w:rsidRDefault="00C40350">
                                <w:pPr>
                                  <w:pStyle w:val="Sansinterligne"/>
                                  <w:jc w:val="center"/>
                                  <w:rPr>
                                    <w:color w:val="4472C4" w:themeColor="accent1"/>
                                  </w:rPr>
                                </w:pPr>
                                <w:r w:rsidRPr="00866838">
                                  <w:rPr>
                                    <w:caps/>
                                    <w:color w:val="4472C4" w:themeColor="accent1"/>
                                  </w:rPr>
                                  <w:t>JÉRÔME COLLIN</w:t>
                                </w:r>
                                <w:r>
                                  <w:rPr>
                                    <w:caps/>
                                    <w:color w:val="4472C4" w:themeColor="accent1"/>
                                  </w:rPr>
                                  <w:t>, cHARLES DE LAFONTAINE, MERIAM BEN RABIA</w:t>
                                </w:r>
                              </w:p>
                              <w:p w14:paraId="6B551504" w14:textId="2DE395E4"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ACD556"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82F990E" w14:textId="46509344" w:rsidR="0006014B" w:rsidRDefault="00960395">
                          <w:pPr>
                            <w:pStyle w:val="Sansinterligne"/>
                            <w:spacing w:after="40"/>
                            <w:jc w:val="center"/>
                            <w:rPr>
                              <w:caps/>
                              <w:color w:val="4472C4" w:themeColor="accent1"/>
                              <w:sz w:val="28"/>
                              <w:szCs w:val="28"/>
                            </w:rPr>
                          </w:pPr>
                          <w:r>
                            <w:rPr>
                              <w:caps/>
                              <w:color w:val="4472C4" w:themeColor="accent1"/>
                              <w:sz w:val="28"/>
                              <w:szCs w:val="28"/>
                            </w:rPr>
                            <w:t>25 septembre</w:t>
                          </w:r>
                          <w:r w:rsidR="00974C88" w:rsidRPr="00B5141A">
                            <w:rPr>
                              <w:caps/>
                              <w:color w:val="4472C4" w:themeColor="accent1"/>
                              <w:sz w:val="28"/>
                              <w:szCs w:val="28"/>
                            </w:rPr>
                            <w:t xml:space="preserve"> 2023</w:t>
                          </w:r>
                        </w:p>
                        <w:p w14:paraId="750F69A7" w14:textId="2B13AA8B" w:rsidR="0006014B" w:rsidRDefault="00C40350">
                          <w:pPr>
                            <w:pStyle w:val="Sansinterligne"/>
                            <w:jc w:val="center"/>
                            <w:rPr>
                              <w:color w:val="4472C4" w:themeColor="accent1"/>
                            </w:rPr>
                          </w:pPr>
                          <w:r w:rsidRPr="00866838">
                            <w:rPr>
                              <w:caps/>
                              <w:color w:val="4472C4" w:themeColor="accent1"/>
                            </w:rPr>
                            <w:t>JÉRÔME COLLIN</w:t>
                          </w:r>
                          <w:r>
                            <w:rPr>
                              <w:caps/>
                              <w:color w:val="4472C4" w:themeColor="accent1"/>
                            </w:rPr>
                            <w:t>, cHARLES DE LAFONTAINE, MERIAM BEN RABIA</w:t>
                          </w:r>
                        </w:p>
                        <w:p w14:paraId="6B551504" w14:textId="2DE395E4"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v:textbox>
                    <w10:wrap anchorx="margin" anchory="page"/>
                  </v:shape>
                </w:pict>
              </mc:Fallback>
            </mc:AlternateContent>
          </w:r>
          <w:r>
            <w:rPr>
              <w:noProof/>
              <w:color w:val="4472C4" w:themeColor="accent1"/>
            </w:rPr>
            <w:drawing>
              <wp:inline distT="0" distB="0" distL="0" distR="0" wp14:anchorId="5C866A2D" wp14:editId="2BA4244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1A91BE" w14:textId="28DDA09B" w:rsidR="0006014B" w:rsidRDefault="0006014B">
          <w:r>
            <w:br w:type="page"/>
          </w:r>
        </w:p>
      </w:sdtContent>
    </w:sdt>
    <w:p w14:paraId="34B30FE6" w14:textId="433063F8" w:rsidR="00CB285E" w:rsidRDefault="005E4BAE">
      <w:r>
        <w:rPr>
          <w:noProof/>
        </w:rPr>
        <w:lastRenderedPageBreak/>
        <w:drawing>
          <wp:anchor distT="0" distB="0" distL="114300" distR="114300" simplePos="0" relativeHeight="251666432" behindDoc="0" locked="0" layoutInCell="1" allowOverlap="1" wp14:anchorId="47316950" wp14:editId="7EB58D77">
            <wp:simplePos x="0" y="0"/>
            <wp:positionH relativeFrom="margin">
              <wp:align>center</wp:align>
            </wp:positionH>
            <wp:positionV relativeFrom="paragraph">
              <wp:posOffset>5078929</wp:posOffset>
            </wp:positionV>
            <wp:extent cx="1531620" cy="557530"/>
            <wp:effectExtent l="0" t="0" r="0" b="0"/>
            <wp:wrapTopAndBottom/>
            <wp:docPr id="190054414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531620" cy="557530"/>
                    </a:xfrm>
                    <a:prstGeom prst="rect">
                      <a:avLst/>
                    </a:prstGeom>
                  </pic:spPr>
                </pic:pic>
              </a:graphicData>
            </a:graphic>
            <wp14:sizeRelH relativeFrom="margin">
              <wp14:pctWidth>0</wp14:pctWidth>
            </wp14:sizeRelH>
            <wp14:sizeRelV relativeFrom="margin">
              <wp14:pctHeight>0</wp14:pctHeight>
            </wp14:sizeRelV>
          </wp:anchor>
        </w:drawing>
      </w:r>
      <w:hyperlink r:id="rId12" w:history="1"/>
    </w:p>
    <w:p w14:paraId="16A55BC1" w14:textId="7DEFE744" w:rsidR="00BC6A2C" w:rsidRDefault="001A2313" w:rsidP="006D6147">
      <w:pPr>
        <w:rPr>
          <w:rFonts w:cs="Arial"/>
          <w:b/>
          <w:bCs/>
          <w:sz w:val="28"/>
          <w:szCs w:val="28"/>
        </w:rPr>
        <w:sectPr w:rsidR="00BC6A2C" w:rsidSect="00BC6A2C">
          <w:footerReference w:type="default" r:id="rId13"/>
          <w:pgSz w:w="12240" w:h="15840"/>
          <w:pgMar w:top="1440" w:right="1440" w:bottom="1440" w:left="1440" w:header="708" w:footer="708" w:gutter="0"/>
          <w:pgNumType w:start="1"/>
          <w:cols w:space="708"/>
          <w:titlePg/>
          <w:docGrid w:linePitch="360"/>
        </w:sectPr>
      </w:pPr>
      <w:r w:rsidRPr="00CB285E">
        <w:rPr>
          <w:rStyle w:val="Lienhypertexte"/>
          <w:noProof/>
        </w:rPr>
        <mc:AlternateContent>
          <mc:Choice Requires="wps">
            <w:drawing>
              <wp:anchor distT="0" distB="0" distL="114300" distR="114300" simplePos="0" relativeHeight="251664384" behindDoc="0" locked="0" layoutInCell="1" allowOverlap="1" wp14:anchorId="0E1B21BC" wp14:editId="06F2D3D6">
                <wp:simplePos x="0" y="0"/>
                <wp:positionH relativeFrom="margin">
                  <wp:align>center</wp:align>
                </wp:positionH>
                <wp:positionV relativeFrom="margin">
                  <wp:align>center</wp:align>
                </wp:positionV>
                <wp:extent cx="5367020" cy="3371139"/>
                <wp:effectExtent l="0" t="0" r="24130" b="20320"/>
                <wp:wrapNone/>
                <wp:docPr id="351814332" name="Rectangle 1"/>
                <wp:cNvGraphicFramePr/>
                <a:graphic xmlns:a="http://schemas.openxmlformats.org/drawingml/2006/main">
                  <a:graphicData uri="http://schemas.microsoft.com/office/word/2010/wordprocessingShape">
                    <wps:wsp>
                      <wps:cNvSpPr/>
                      <wps:spPr>
                        <a:xfrm>
                          <a:off x="0" y="0"/>
                          <a:ext cx="5367020" cy="3371139"/>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886E547" w14:textId="0D105FD3"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4"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21BC" id="Rectangle 1" o:spid="_x0000_s1027" style="position:absolute;left:0;text-align:left;margin-left:0;margin-top:0;width:422.6pt;height:265.4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" filled="f" strokecolor="#4472c4 [3204]" strokeweight="1pt">
                <v:textbox>
                  <w:txbxContent>
                    <w:p w14:paraId="6886E547" w14:textId="0D105FD3"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5"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v:textbox>
                <w10:wrap anchorx="margin" anchory="margin"/>
              </v:rect>
            </w:pict>
          </mc:Fallback>
        </mc:AlternateContent>
      </w:r>
    </w:p>
    <w:sdt>
      <w:sdtPr>
        <w:rPr>
          <w:rFonts w:ascii="Arial" w:eastAsiaTheme="minorHAnsi" w:hAnsi="Arial" w:cstheme="minorBidi"/>
          <w:color w:val="auto"/>
          <w:kern w:val="2"/>
          <w:sz w:val="24"/>
          <w:szCs w:val="22"/>
          <w:lang w:val="fr-FR" w:eastAsia="en-US"/>
          <w14:ligatures w14:val="standardContextual"/>
        </w:rPr>
        <w:id w:val="-2035334931"/>
        <w:docPartObj>
          <w:docPartGallery w:val="Table of Contents"/>
          <w:docPartUnique/>
        </w:docPartObj>
      </w:sdtPr>
      <w:sdtEndPr>
        <w:rPr>
          <w:b/>
          <w:bCs/>
        </w:rPr>
      </w:sdtEndPr>
      <w:sdtContent>
        <w:p w14:paraId="00A019E4" w14:textId="2F196A75" w:rsidR="00512372" w:rsidRPr="00F2071D" w:rsidRDefault="00C679E5" w:rsidP="00C679E5">
          <w:pPr>
            <w:pStyle w:val="En-ttedetabledesmatires"/>
            <w:spacing w:before="0" w:after="480"/>
            <w:jc w:val="center"/>
            <w:rPr>
              <w:rFonts w:ascii="Arial" w:hAnsi="Arial"/>
              <w:b/>
              <w:caps/>
              <w:color w:val="4472C4" w:themeColor="accent1"/>
              <w:kern w:val="2"/>
              <w:szCs w:val="28"/>
              <w:lang w:eastAsia="en-US"/>
              <w14:ligatures w14:val="standardContextual"/>
            </w:rPr>
          </w:pPr>
          <w:r w:rsidRPr="00F2071D">
            <w:rPr>
              <w:rFonts w:ascii="Arial" w:hAnsi="Arial"/>
              <w:b/>
              <w:caps/>
              <w:color w:val="4472C4" w:themeColor="accent1"/>
              <w:kern w:val="2"/>
              <w:szCs w:val="28"/>
              <w:lang w:eastAsia="en-US"/>
              <w14:ligatures w14:val="standardContextual"/>
            </w:rPr>
            <w:t>TABLE DES MATIÈRES</w:t>
          </w:r>
        </w:p>
        <w:p w14:paraId="3DD59394" w14:textId="6BD74207" w:rsidR="003A7394" w:rsidRDefault="00512372">
          <w:pPr>
            <w:pStyle w:val="TM2"/>
            <w:tabs>
              <w:tab w:val="right" w:leader="dot" w:pos="93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143418602" w:history="1">
            <w:r w:rsidR="003A7394" w:rsidRPr="00CF517D">
              <w:rPr>
                <w:rStyle w:val="Lienhypertexte"/>
                <w:noProof/>
              </w:rPr>
              <w:t>1. Définition et but</w:t>
            </w:r>
            <w:r w:rsidR="003A7394">
              <w:rPr>
                <w:noProof/>
                <w:webHidden/>
              </w:rPr>
              <w:tab/>
            </w:r>
            <w:r w:rsidR="003A7394">
              <w:rPr>
                <w:noProof/>
                <w:webHidden/>
              </w:rPr>
              <w:fldChar w:fldCharType="begin"/>
            </w:r>
            <w:r w:rsidR="003A7394">
              <w:rPr>
                <w:noProof/>
                <w:webHidden/>
              </w:rPr>
              <w:instrText xml:space="preserve"> PAGEREF _Toc143418602 \h </w:instrText>
            </w:r>
            <w:r w:rsidR="003A7394">
              <w:rPr>
                <w:noProof/>
                <w:webHidden/>
              </w:rPr>
            </w:r>
            <w:r w:rsidR="003A7394">
              <w:rPr>
                <w:noProof/>
                <w:webHidden/>
              </w:rPr>
              <w:fldChar w:fldCharType="separate"/>
            </w:r>
            <w:r w:rsidR="00B61CAD">
              <w:rPr>
                <w:noProof/>
                <w:webHidden/>
              </w:rPr>
              <w:t>4</w:t>
            </w:r>
            <w:r w:rsidR="003A7394">
              <w:rPr>
                <w:noProof/>
                <w:webHidden/>
              </w:rPr>
              <w:fldChar w:fldCharType="end"/>
            </w:r>
          </w:hyperlink>
        </w:p>
        <w:p w14:paraId="458B71FA" w14:textId="75EB1F65" w:rsidR="003A7394" w:rsidRDefault="00000000">
          <w:pPr>
            <w:pStyle w:val="TM2"/>
            <w:tabs>
              <w:tab w:val="right" w:leader="dot" w:pos="9350"/>
            </w:tabs>
            <w:rPr>
              <w:rFonts w:asciiTheme="minorHAnsi" w:eastAsiaTheme="minorEastAsia" w:hAnsiTheme="minorHAnsi"/>
              <w:noProof/>
              <w:sz w:val="22"/>
              <w:lang w:eastAsia="fr-CA"/>
            </w:rPr>
          </w:pPr>
          <w:hyperlink w:anchor="_Toc143418603" w:history="1">
            <w:r w:rsidR="003A7394" w:rsidRPr="00CF517D">
              <w:rPr>
                <w:rStyle w:val="Lienhypertexte"/>
                <w:noProof/>
              </w:rPr>
              <w:t>2. Utilisation</w:t>
            </w:r>
            <w:r w:rsidR="003A7394">
              <w:rPr>
                <w:noProof/>
                <w:webHidden/>
              </w:rPr>
              <w:tab/>
            </w:r>
            <w:r w:rsidR="003A7394">
              <w:rPr>
                <w:noProof/>
                <w:webHidden/>
              </w:rPr>
              <w:fldChar w:fldCharType="begin"/>
            </w:r>
            <w:r w:rsidR="003A7394">
              <w:rPr>
                <w:noProof/>
                <w:webHidden/>
              </w:rPr>
              <w:instrText xml:space="preserve"> PAGEREF _Toc143418603 \h </w:instrText>
            </w:r>
            <w:r w:rsidR="003A7394">
              <w:rPr>
                <w:noProof/>
                <w:webHidden/>
              </w:rPr>
            </w:r>
            <w:r w:rsidR="003A7394">
              <w:rPr>
                <w:noProof/>
                <w:webHidden/>
              </w:rPr>
              <w:fldChar w:fldCharType="separate"/>
            </w:r>
            <w:r w:rsidR="00B61CAD">
              <w:rPr>
                <w:noProof/>
                <w:webHidden/>
              </w:rPr>
              <w:t>6</w:t>
            </w:r>
            <w:r w:rsidR="003A7394">
              <w:rPr>
                <w:noProof/>
                <w:webHidden/>
              </w:rPr>
              <w:fldChar w:fldCharType="end"/>
            </w:r>
          </w:hyperlink>
        </w:p>
        <w:p w14:paraId="11A05C2A" w14:textId="6CD540AA" w:rsidR="003A7394" w:rsidRDefault="00000000">
          <w:pPr>
            <w:pStyle w:val="TM2"/>
            <w:tabs>
              <w:tab w:val="right" w:leader="dot" w:pos="9350"/>
            </w:tabs>
            <w:rPr>
              <w:rFonts w:asciiTheme="minorHAnsi" w:eastAsiaTheme="minorEastAsia" w:hAnsiTheme="minorHAnsi"/>
              <w:noProof/>
              <w:sz w:val="22"/>
              <w:lang w:eastAsia="fr-CA"/>
            </w:rPr>
          </w:pPr>
          <w:hyperlink w:anchor="_Toc143418604" w:history="1">
            <w:r w:rsidR="003A7394" w:rsidRPr="00CF517D">
              <w:rPr>
                <w:rStyle w:val="Lienhypertexte"/>
                <w:noProof/>
              </w:rPr>
              <w:t>3. Commandes</w:t>
            </w:r>
            <w:r w:rsidR="003A7394">
              <w:rPr>
                <w:noProof/>
                <w:webHidden/>
              </w:rPr>
              <w:tab/>
            </w:r>
            <w:r w:rsidR="003A7394">
              <w:rPr>
                <w:noProof/>
                <w:webHidden/>
              </w:rPr>
              <w:fldChar w:fldCharType="begin"/>
            </w:r>
            <w:r w:rsidR="003A7394">
              <w:rPr>
                <w:noProof/>
                <w:webHidden/>
              </w:rPr>
              <w:instrText xml:space="preserve"> PAGEREF _Toc143418604 \h </w:instrText>
            </w:r>
            <w:r w:rsidR="003A7394">
              <w:rPr>
                <w:noProof/>
                <w:webHidden/>
              </w:rPr>
            </w:r>
            <w:r w:rsidR="003A7394">
              <w:rPr>
                <w:noProof/>
                <w:webHidden/>
              </w:rPr>
              <w:fldChar w:fldCharType="separate"/>
            </w:r>
            <w:r w:rsidR="00B61CAD">
              <w:rPr>
                <w:noProof/>
                <w:webHidden/>
              </w:rPr>
              <w:t>7</w:t>
            </w:r>
            <w:r w:rsidR="003A7394">
              <w:rPr>
                <w:noProof/>
                <w:webHidden/>
              </w:rPr>
              <w:fldChar w:fldCharType="end"/>
            </w:r>
          </w:hyperlink>
        </w:p>
        <w:p w14:paraId="4FFC70A7" w14:textId="4FA61D26" w:rsidR="003A7394" w:rsidRDefault="00000000">
          <w:pPr>
            <w:pStyle w:val="TM2"/>
            <w:tabs>
              <w:tab w:val="right" w:leader="dot" w:pos="9350"/>
            </w:tabs>
            <w:rPr>
              <w:rFonts w:asciiTheme="minorHAnsi" w:eastAsiaTheme="minorEastAsia" w:hAnsiTheme="minorHAnsi"/>
              <w:noProof/>
              <w:sz w:val="22"/>
              <w:lang w:eastAsia="fr-CA"/>
            </w:rPr>
          </w:pPr>
          <w:hyperlink w:anchor="_Toc143418605" w:history="1">
            <w:r w:rsidR="003A7394" w:rsidRPr="00CF517D">
              <w:rPr>
                <w:rStyle w:val="Lienhypertexte"/>
                <w:noProof/>
              </w:rPr>
              <w:t>4. Informations complémentaires</w:t>
            </w:r>
            <w:r w:rsidR="003A7394">
              <w:rPr>
                <w:noProof/>
                <w:webHidden/>
              </w:rPr>
              <w:tab/>
            </w:r>
            <w:r w:rsidR="003A7394">
              <w:rPr>
                <w:noProof/>
                <w:webHidden/>
              </w:rPr>
              <w:fldChar w:fldCharType="begin"/>
            </w:r>
            <w:r w:rsidR="003A7394">
              <w:rPr>
                <w:noProof/>
                <w:webHidden/>
              </w:rPr>
              <w:instrText xml:space="preserve"> PAGEREF _Toc143418605 \h </w:instrText>
            </w:r>
            <w:r w:rsidR="003A7394">
              <w:rPr>
                <w:noProof/>
                <w:webHidden/>
              </w:rPr>
            </w:r>
            <w:r w:rsidR="003A7394">
              <w:rPr>
                <w:noProof/>
                <w:webHidden/>
              </w:rPr>
              <w:fldChar w:fldCharType="separate"/>
            </w:r>
            <w:r w:rsidR="00B61CAD">
              <w:rPr>
                <w:noProof/>
                <w:webHidden/>
              </w:rPr>
              <w:t>9</w:t>
            </w:r>
            <w:r w:rsidR="003A7394">
              <w:rPr>
                <w:noProof/>
                <w:webHidden/>
              </w:rPr>
              <w:fldChar w:fldCharType="end"/>
            </w:r>
          </w:hyperlink>
        </w:p>
        <w:p w14:paraId="227A95C1" w14:textId="01D56A0E" w:rsidR="003A7394" w:rsidRDefault="00000000">
          <w:pPr>
            <w:pStyle w:val="TM2"/>
            <w:tabs>
              <w:tab w:val="right" w:leader="dot" w:pos="9350"/>
            </w:tabs>
            <w:rPr>
              <w:rFonts w:asciiTheme="minorHAnsi" w:eastAsiaTheme="minorEastAsia" w:hAnsiTheme="minorHAnsi"/>
              <w:noProof/>
              <w:sz w:val="22"/>
              <w:lang w:eastAsia="fr-CA"/>
            </w:rPr>
          </w:pPr>
          <w:hyperlink w:anchor="_Toc143418606" w:history="1">
            <w:r w:rsidR="003A7394" w:rsidRPr="00CF517D">
              <w:rPr>
                <w:rStyle w:val="Lienhypertexte"/>
                <w:noProof/>
              </w:rPr>
              <w:t>5. Fichiers et répertoires</w:t>
            </w:r>
            <w:r w:rsidR="003A7394">
              <w:rPr>
                <w:noProof/>
                <w:webHidden/>
              </w:rPr>
              <w:tab/>
            </w:r>
            <w:r w:rsidR="003A7394">
              <w:rPr>
                <w:noProof/>
                <w:webHidden/>
              </w:rPr>
              <w:fldChar w:fldCharType="begin"/>
            </w:r>
            <w:r w:rsidR="003A7394">
              <w:rPr>
                <w:noProof/>
                <w:webHidden/>
              </w:rPr>
              <w:instrText xml:space="preserve"> PAGEREF _Toc143418606 \h </w:instrText>
            </w:r>
            <w:r w:rsidR="003A7394">
              <w:rPr>
                <w:noProof/>
                <w:webHidden/>
              </w:rPr>
            </w:r>
            <w:r w:rsidR="003A7394">
              <w:rPr>
                <w:noProof/>
                <w:webHidden/>
              </w:rPr>
              <w:fldChar w:fldCharType="separate"/>
            </w:r>
            <w:r w:rsidR="00B61CAD">
              <w:rPr>
                <w:noProof/>
                <w:webHidden/>
              </w:rPr>
              <w:t>11</w:t>
            </w:r>
            <w:r w:rsidR="003A7394">
              <w:rPr>
                <w:noProof/>
                <w:webHidden/>
              </w:rPr>
              <w:fldChar w:fldCharType="end"/>
            </w:r>
          </w:hyperlink>
        </w:p>
        <w:p w14:paraId="53CFD3D8" w14:textId="39BC038B" w:rsidR="003A7394" w:rsidRDefault="00000000">
          <w:pPr>
            <w:pStyle w:val="TM2"/>
            <w:tabs>
              <w:tab w:val="right" w:leader="dot" w:pos="9350"/>
            </w:tabs>
            <w:rPr>
              <w:rFonts w:asciiTheme="minorHAnsi" w:eastAsiaTheme="minorEastAsia" w:hAnsiTheme="minorHAnsi"/>
              <w:noProof/>
              <w:sz w:val="22"/>
              <w:lang w:eastAsia="fr-CA"/>
            </w:rPr>
          </w:pPr>
          <w:hyperlink w:anchor="_Toc143418607" w:history="1">
            <w:r w:rsidR="003A7394" w:rsidRPr="00CF517D">
              <w:rPr>
                <w:rStyle w:val="Lienhypertexte"/>
                <w:noProof/>
              </w:rPr>
              <w:t>6. Conseils utiles pour la programmation</w:t>
            </w:r>
            <w:r w:rsidR="003A7394">
              <w:rPr>
                <w:noProof/>
                <w:webHidden/>
              </w:rPr>
              <w:tab/>
            </w:r>
            <w:r w:rsidR="003A7394">
              <w:rPr>
                <w:noProof/>
                <w:webHidden/>
              </w:rPr>
              <w:fldChar w:fldCharType="begin"/>
            </w:r>
            <w:r w:rsidR="003A7394">
              <w:rPr>
                <w:noProof/>
                <w:webHidden/>
              </w:rPr>
              <w:instrText xml:space="preserve"> PAGEREF _Toc143418607 \h </w:instrText>
            </w:r>
            <w:r w:rsidR="003A7394">
              <w:rPr>
                <w:noProof/>
                <w:webHidden/>
              </w:rPr>
            </w:r>
            <w:r w:rsidR="003A7394">
              <w:rPr>
                <w:noProof/>
                <w:webHidden/>
              </w:rPr>
              <w:fldChar w:fldCharType="separate"/>
            </w:r>
            <w:r w:rsidR="00B61CAD">
              <w:rPr>
                <w:noProof/>
                <w:webHidden/>
              </w:rPr>
              <w:t>13</w:t>
            </w:r>
            <w:r w:rsidR="003A7394">
              <w:rPr>
                <w:noProof/>
                <w:webHidden/>
              </w:rPr>
              <w:fldChar w:fldCharType="end"/>
            </w:r>
          </w:hyperlink>
        </w:p>
        <w:p w14:paraId="441EDF1E" w14:textId="66FEF14A" w:rsidR="00512372" w:rsidRPr="002D4003" w:rsidRDefault="00512372" w:rsidP="00512372">
          <w:r>
            <w:rPr>
              <w:b/>
              <w:bCs/>
              <w:lang w:val="fr-FR"/>
            </w:rPr>
            <w:fldChar w:fldCharType="end"/>
          </w:r>
        </w:p>
      </w:sdtContent>
    </w:sdt>
    <w:p w14:paraId="2FF6A68B" w14:textId="77777777" w:rsidR="008D7321" w:rsidRDefault="008D7321">
      <w:pPr>
        <w:spacing w:line="259" w:lineRule="auto"/>
        <w:jc w:val="left"/>
        <w:rPr>
          <w:rFonts w:eastAsiaTheme="majorEastAsia" w:cstheme="majorBidi"/>
          <w:b/>
          <w:caps/>
          <w:color w:val="4472C4" w:themeColor="accent1"/>
          <w:sz w:val="32"/>
          <w:szCs w:val="32"/>
        </w:rPr>
        <w:sectPr w:rsidR="008D7321" w:rsidSect="00BC6A2C">
          <w:headerReference w:type="default" r:id="rId16"/>
          <w:footerReference w:type="default" r:id="rId17"/>
          <w:pgSz w:w="12240" w:h="15840"/>
          <w:pgMar w:top="1440" w:right="1440" w:bottom="1440" w:left="1440" w:header="708" w:footer="708" w:gutter="0"/>
          <w:pgNumType w:start="3"/>
          <w:cols w:space="708"/>
          <w:docGrid w:linePitch="360"/>
        </w:sectPr>
      </w:pPr>
    </w:p>
    <w:p w14:paraId="02C286F0" w14:textId="2BD76CCE" w:rsidR="00BC6A2C" w:rsidRPr="00D7519A" w:rsidRDefault="00D7519A" w:rsidP="00D7519A">
      <w:pPr>
        <w:jc w:val="center"/>
        <w:rPr>
          <w:rFonts w:eastAsiaTheme="majorEastAsia" w:cstheme="majorBidi"/>
          <w:b/>
          <w:caps/>
          <w:color w:val="4472C4" w:themeColor="accent1"/>
          <w:sz w:val="32"/>
          <w:szCs w:val="28"/>
        </w:rPr>
      </w:pPr>
      <w:r w:rsidRPr="00D7519A">
        <w:rPr>
          <w:rFonts w:eastAsiaTheme="majorEastAsia" w:cstheme="majorBidi"/>
          <w:b/>
          <w:caps/>
          <w:color w:val="4472C4" w:themeColor="accent1"/>
          <w:sz w:val="32"/>
          <w:szCs w:val="28"/>
        </w:rPr>
        <w:lastRenderedPageBreak/>
        <w:t>TERMINAL ET INTERPRÉTEUR DE COMMANDES</w:t>
      </w:r>
    </w:p>
    <w:p w14:paraId="31CBC79F" w14:textId="6703F80F" w:rsidR="00412295" w:rsidRDefault="00624A95" w:rsidP="00412295">
      <w:pPr>
        <w:pStyle w:val="Titre2"/>
      </w:pPr>
      <w:bookmarkStart w:id="0" w:name="_Toc143418602"/>
      <w:r>
        <w:t>1. Définition et but</w:t>
      </w:r>
      <w:bookmarkEnd w:id="0"/>
    </w:p>
    <w:p w14:paraId="002B386D" w14:textId="673E0F09" w:rsidR="00C40350" w:rsidRDefault="00C40350" w:rsidP="00C81875">
      <w:pPr>
        <w:ind w:firstLine="708"/>
      </w:pPr>
      <w:r>
        <w:t>Plus la programmation devient élaborée, plus le recour</w:t>
      </w:r>
      <w:r w:rsidR="00107854">
        <w:t>s</w:t>
      </w:r>
      <w:r>
        <w:t xml:space="preserve"> à la ligne de commande devient inévitable. Tout entrer ce qu’on veut que l’ordinateur fasse avec une souris a ses limites. Les commandes textuelles entrées au clavier sont plus puissantes, car on peut ajouter à ces commandes de nombreuses options (ou arguments) pour modifier les actions. De plus, il devient possible de rassembler ces commandes dans un </w:t>
      </w:r>
      <w:r w:rsidRPr="003F20CC">
        <w:rPr>
          <w:i/>
          <w:iCs/>
        </w:rPr>
        <w:t>script</w:t>
      </w:r>
      <w:r>
        <w:t xml:space="preserve"> (ou fichier de commandes) pour automatiser une série d’actions sans recour</w:t>
      </w:r>
      <w:r w:rsidR="00107854">
        <w:t>s</w:t>
      </w:r>
      <w:r>
        <w:t xml:space="preserve"> à un utilisateur qui devrait autrement toujours refaire les mêmes opérations avec la souris. </w:t>
      </w:r>
      <w:r w:rsidR="00E263D4">
        <w:t>Plus p</w:t>
      </w:r>
      <w:r>
        <w:t>articulièrement</w:t>
      </w:r>
      <w:r w:rsidR="00E263D4">
        <w:t>,</w:t>
      </w:r>
      <w:r>
        <w:t xml:space="preserve"> sur les serveurs informatiques, il peut s’agir de l’unique façon de procéder</w:t>
      </w:r>
      <w:r w:rsidR="00E263D4">
        <w:t>,</w:t>
      </w:r>
      <w:r>
        <w:t xml:space="preserve"> </w:t>
      </w:r>
      <w:r w:rsidR="00E263D4">
        <w:t>étant donné qu’il pourrait</w:t>
      </w:r>
      <w:r>
        <w:t xml:space="preserve"> y avoir </w:t>
      </w:r>
      <w:r w:rsidR="004C5063">
        <w:t xml:space="preserve">aucune </w:t>
      </w:r>
      <w:r>
        <w:t>interface graphique même si la machine effectue de nombreuses opérations complexes.</w:t>
      </w:r>
    </w:p>
    <w:p w14:paraId="3862B4E9" w14:textId="77777777" w:rsidR="00C81875" w:rsidRDefault="00C81875" w:rsidP="00C81875"/>
    <w:p w14:paraId="39D9233F" w14:textId="06180628" w:rsidR="00AA400D" w:rsidRDefault="00C40350" w:rsidP="00C40350">
      <w:r>
        <w:t>Il existe</w:t>
      </w:r>
      <w:r w:rsidR="00EB2424">
        <w:t>,</w:t>
      </w:r>
      <w:r>
        <w:t xml:space="preserve"> en théorie</w:t>
      </w:r>
      <w:r w:rsidR="00EB2424">
        <w:t>,</w:t>
      </w:r>
      <w:r>
        <w:t xml:space="preserve"> une différence entre un terminal (l’outil permettant d’entrer des commandes) et l’interpréteur de commandes (il y en a quelques-uns avec des syntaxes différentes). Cette distinction n’est pas vraiment importante pour débuter puisqu’avec le temps</w:t>
      </w:r>
      <w:r w:rsidR="00EB2424">
        <w:t>,</w:t>
      </w:r>
      <w:r>
        <w:t xml:space="preserve"> sous </w:t>
      </w:r>
      <w:r w:rsidRPr="00840A4C">
        <w:rPr>
          <w:i/>
          <w:iCs/>
        </w:rPr>
        <w:t>Linux</w:t>
      </w:r>
      <w:r>
        <w:t xml:space="preserve">, presque tous utilisent </w:t>
      </w:r>
      <w:hyperlink r:id="rId18" w:history="1">
        <w:r w:rsidRPr="00AB2A76">
          <w:rPr>
            <w:rStyle w:val="Lienhypertexte"/>
            <w:i/>
            <w:iCs/>
          </w:rPr>
          <w:t>bash</w:t>
        </w:r>
      </w:hyperlink>
      <w:r>
        <w:t xml:space="preserve"> comme interpréteur de commande avec le terminal fourni avec l’environnement graphique de la distribution utilisée. L’outil est toujours disponible dans l</w:t>
      </w:r>
      <w:r w:rsidR="00107854">
        <w:t>’</w:t>
      </w:r>
      <w:r>
        <w:t xml:space="preserve">équivalent </w:t>
      </w:r>
      <w:r w:rsidRPr="00840A4C">
        <w:rPr>
          <w:i/>
          <w:iCs/>
        </w:rPr>
        <w:t>Linux</w:t>
      </w:r>
      <w:r>
        <w:t xml:space="preserve"> du menu </w:t>
      </w:r>
      <w:r w:rsidRPr="00840A4C">
        <w:rPr>
          <w:i/>
          <w:iCs/>
        </w:rPr>
        <w:t>Windows</w:t>
      </w:r>
      <w:r>
        <w:t xml:space="preserve"> «</w:t>
      </w:r>
      <w:r w:rsidR="00107854">
        <w:t> </w:t>
      </w:r>
      <w:r>
        <w:t>Démarrer</w:t>
      </w:r>
      <w:r w:rsidR="00107854">
        <w:t> </w:t>
      </w:r>
      <w:r>
        <w:t>» sous la catégorie «</w:t>
      </w:r>
      <w:r w:rsidR="00107854">
        <w:t> </w:t>
      </w:r>
      <w:r>
        <w:t>Accessoires</w:t>
      </w:r>
      <w:r w:rsidR="00107854">
        <w:t> </w:t>
      </w:r>
      <w:r>
        <w:t xml:space="preserve">» (rechercher le nom </w:t>
      </w:r>
      <w:r w:rsidR="00840A4C">
        <w:t>«</w:t>
      </w:r>
      <w:r w:rsidR="00AB2A76">
        <w:t> </w:t>
      </w:r>
      <w:hyperlink r:id="rId19" w:history="1">
        <w:r w:rsidR="00840A4C" w:rsidRPr="00AB2A76">
          <w:rPr>
            <w:rStyle w:val="Lienhypertexte"/>
          </w:rPr>
          <w:t>terminal</w:t>
        </w:r>
      </w:hyperlink>
      <w:r w:rsidR="00AB2A76">
        <w:t> </w:t>
      </w:r>
      <w:r w:rsidR="00840A4C">
        <w:t>»</w:t>
      </w:r>
      <w:r>
        <w:t xml:space="preserve">).  </w:t>
      </w:r>
    </w:p>
    <w:p w14:paraId="60204232" w14:textId="53EC6271" w:rsidR="00806DE9" w:rsidRPr="00806DE9" w:rsidRDefault="00806DE9" w:rsidP="00806DE9">
      <w:pPr>
        <w:spacing w:before="120"/>
        <w:jc w:val="center"/>
        <w:rPr>
          <w:rFonts w:ascii="Consolas" w:hAnsi="Consolas"/>
          <w:i/>
          <w:iCs/>
        </w:rPr>
      </w:pPr>
      <w:r w:rsidRPr="00AA400D">
        <w:rPr>
          <w:rFonts w:ascii="Consolas" w:hAnsi="Consolas"/>
          <w:noProof/>
        </w:rPr>
        <w:lastRenderedPageBreak/>
        <w:drawing>
          <wp:anchor distT="0" distB="0" distL="114300" distR="114300" simplePos="0" relativeHeight="251670528" behindDoc="0" locked="0" layoutInCell="1" allowOverlap="1" wp14:anchorId="2F87BC65" wp14:editId="0596EE8B">
            <wp:simplePos x="0" y="0"/>
            <wp:positionH relativeFrom="margin">
              <wp:posOffset>1025525</wp:posOffset>
            </wp:positionH>
            <wp:positionV relativeFrom="paragraph">
              <wp:posOffset>47625</wp:posOffset>
            </wp:positionV>
            <wp:extent cx="4015105" cy="2694940"/>
            <wp:effectExtent l="0" t="0" r="4445" b="0"/>
            <wp:wrapTopAndBottom/>
            <wp:docPr id="172480940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lum/>
                      <a:alphaModFix/>
                    </a:blip>
                    <a:srcRect t="3951"/>
                    <a:stretch/>
                  </pic:blipFill>
                  <pic:spPr bwMode="auto">
                    <a:xfrm>
                      <a:off x="0" y="0"/>
                      <a:ext cx="4015105" cy="2694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00D" w:rsidRPr="00AA400D">
        <w:rPr>
          <w:rFonts w:ascii="Consolas" w:hAnsi="Consolas"/>
        </w:rPr>
        <w:t xml:space="preserve">Exemple d’un terminal </w:t>
      </w:r>
      <w:r w:rsidR="00AA400D" w:rsidRPr="00806DE9">
        <w:rPr>
          <w:rFonts w:ascii="Consolas" w:hAnsi="Consolas"/>
          <w:i/>
          <w:iCs/>
        </w:rPr>
        <w:t>Linux</w:t>
      </w:r>
    </w:p>
    <w:p w14:paraId="5F5F35A2" w14:textId="77777777" w:rsidR="00D55CF9" w:rsidRDefault="00D55CF9" w:rsidP="00C40350"/>
    <w:p w14:paraId="35CABFD1" w14:textId="4E465B4C" w:rsidR="00AA400D" w:rsidRPr="00E560B7" w:rsidRDefault="00033EF9" w:rsidP="00C40350">
      <w:r w:rsidRPr="00033EF9">
        <w:t xml:space="preserve">Sous </w:t>
      </w:r>
      <w:r w:rsidR="00107854" w:rsidRPr="00806DE9">
        <w:rPr>
          <w:i/>
          <w:iCs/>
        </w:rPr>
        <w:t>m</w:t>
      </w:r>
      <w:r w:rsidRPr="00806DE9">
        <w:rPr>
          <w:i/>
          <w:iCs/>
        </w:rPr>
        <w:t>acOS</w:t>
      </w:r>
      <w:r w:rsidRPr="00033EF9">
        <w:t xml:space="preserve">, on retrouve un interpréteur de commande </w:t>
      </w:r>
      <w:hyperlink r:id="rId21" w:history="1">
        <w:r w:rsidRPr="003F20CC">
          <w:rPr>
            <w:rStyle w:val="Lienhypertexte"/>
          </w:rPr>
          <w:t>pratiquement identique</w:t>
        </w:r>
      </w:hyperlink>
      <w:r w:rsidRPr="00033EF9">
        <w:t xml:space="preserve"> à celui sous </w:t>
      </w:r>
      <w:r w:rsidRPr="00806DE9">
        <w:rPr>
          <w:i/>
          <w:iCs/>
        </w:rPr>
        <w:t>Linux</w:t>
      </w:r>
      <w:r w:rsidRPr="00033EF9">
        <w:t>.</w:t>
      </w:r>
      <w:r w:rsidR="003F20CC">
        <w:t xml:space="preserve"> </w:t>
      </w:r>
      <w:r w:rsidRPr="003F1B0C">
        <w:rPr>
          <w:i/>
          <w:iCs/>
        </w:rPr>
        <w:t>Windows</w:t>
      </w:r>
      <w:r w:rsidRPr="00033EF9">
        <w:t xml:space="preserve"> a aussi son interpréteur de commandes. Le plus vieux (encore présent) est souvent appelé </w:t>
      </w:r>
      <w:hyperlink r:id="rId22" w:anchor="command-line-shells" w:history="1">
        <w:r w:rsidRPr="003F1B0C">
          <w:rPr>
            <w:rStyle w:val="Lienhypertexte"/>
            <w:i/>
            <w:iCs/>
          </w:rPr>
          <w:t>CMD</w:t>
        </w:r>
      </w:hyperlink>
      <w:r w:rsidR="00107854">
        <w:t>,</w:t>
      </w:r>
      <w:r w:rsidRPr="00033EF9">
        <w:t xml:space="preserve"> mais le </w:t>
      </w:r>
      <w:hyperlink r:id="rId23" w:history="1">
        <w:r w:rsidRPr="003F1B0C">
          <w:rPr>
            <w:rStyle w:val="Lienhypertexte"/>
            <w:i/>
            <w:iCs/>
          </w:rPr>
          <w:t>PowerShell</w:t>
        </w:r>
      </w:hyperlink>
      <w:r w:rsidRPr="00033EF9">
        <w:t xml:space="preserve"> est </w:t>
      </w:r>
      <w:r w:rsidR="00EB2424">
        <w:t>tout aussi intéressant et plus récent</w:t>
      </w:r>
      <w:r w:rsidRPr="00033EF9">
        <w:t>.</w:t>
      </w:r>
    </w:p>
    <w:p w14:paraId="5E0562DD" w14:textId="77777777" w:rsidR="009271C0" w:rsidRDefault="009271C0">
      <w:pPr>
        <w:spacing w:line="259" w:lineRule="auto"/>
        <w:jc w:val="left"/>
        <w:rPr>
          <w:rFonts w:eastAsiaTheme="majorEastAsia" w:cstheme="majorBidi"/>
          <w:b/>
          <w:caps/>
          <w:color w:val="4472C4" w:themeColor="accent1"/>
          <w:sz w:val="28"/>
          <w:szCs w:val="26"/>
        </w:rPr>
      </w:pPr>
      <w:r>
        <w:br w:type="page"/>
      </w:r>
    </w:p>
    <w:p w14:paraId="14727DE2" w14:textId="3094C839" w:rsidR="00412295" w:rsidRDefault="004715A2" w:rsidP="00412295">
      <w:pPr>
        <w:pStyle w:val="Titre2"/>
      </w:pPr>
      <w:bookmarkStart w:id="1" w:name="_Toc143418603"/>
      <w:r>
        <w:lastRenderedPageBreak/>
        <w:t>2. Utilisation</w:t>
      </w:r>
      <w:bookmarkEnd w:id="1"/>
    </w:p>
    <w:p w14:paraId="1BC8725F" w14:textId="548B9AE3" w:rsidR="008D1D37" w:rsidRDefault="00E560B7" w:rsidP="003F1B0C">
      <w:pPr>
        <w:ind w:firstLine="708"/>
      </w:pPr>
      <w:r>
        <w:t>Une fois le terminal ouvert dans l’environnement graphique du système d’exploitation, un interpréteur de commande affiche toujours un invit</w:t>
      </w:r>
      <w:r w:rsidR="00A3046A">
        <w:t>é</w:t>
      </w:r>
      <w:r>
        <w:t xml:space="preserve"> de commande</w:t>
      </w:r>
      <w:r w:rsidR="003F1B0C">
        <w:t>s</w:t>
      </w:r>
      <w:r>
        <w:t xml:space="preserve"> (connu en anglais sous le terme </w:t>
      </w:r>
      <w:r w:rsidR="003F1B0C">
        <w:t>«</w:t>
      </w:r>
      <w:r w:rsidR="00B26E5E">
        <w:t> </w:t>
      </w:r>
      <w:r w:rsidR="003F1B0C" w:rsidRPr="003F1B0C">
        <w:rPr>
          <w:i/>
          <w:iCs/>
        </w:rPr>
        <w:t>prompt</w:t>
      </w:r>
      <w:r w:rsidR="00B26E5E">
        <w:t> </w:t>
      </w:r>
      <w:r w:rsidR="003F1B0C">
        <w:t>»</w:t>
      </w:r>
      <w:r>
        <w:t>) qui indique simplement qu’il est dans une position pour recevoir une commande</w:t>
      </w:r>
      <w:r w:rsidR="008D1D37">
        <w:t xml:space="preserve"> d’un utilisateur</w:t>
      </w:r>
      <w:r>
        <w:t xml:space="preserve">. </w:t>
      </w:r>
    </w:p>
    <w:p w14:paraId="30F738AA" w14:textId="77777777" w:rsidR="00D87BED" w:rsidRDefault="00D87BED" w:rsidP="00E560B7"/>
    <w:p w14:paraId="4DD5A818" w14:textId="151D203C" w:rsidR="00E560B7" w:rsidRDefault="00E560B7" w:rsidP="00E560B7">
      <w:r>
        <w:t xml:space="preserve">Par convention, sous </w:t>
      </w:r>
      <w:r w:rsidRPr="008D1D37">
        <w:rPr>
          <w:i/>
          <w:iCs/>
        </w:rPr>
        <w:t>Linux</w:t>
      </w:r>
      <w:r>
        <w:t xml:space="preserve"> ou </w:t>
      </w:r>
      <w:r w:rsidR="00107854" w:rsidRPr="008D1D37">
        <w:rPr>
          <w:i/>
          <w:iCs/>
        </w:rPr>
        <w:t>m</w:t>
      </w:r>
      <w:r w:rsidRPr="008D1D37">
        <w:rPr>
          <w:i/>
          <w:iCs/>
        </w:rPr>
        <w:t>acOS</w:t>
      </w:r>
      <w:r>
        <w:t xml:space="preserve">, les symboles </w:t>
      </w:r>
      <w:r w:rsidR="008B7266" w:rsidRPr="008B7266">
        <w:rPr>
          <w:rFonts w:ascii="Consolas" w:hAnsi="Consolas"/>
          <w:b/>
          <w:bCs/>
          <w:color w:val="FFFFFF" w:themeColor="background1"/>
          <w:shd w:val="clear" w:color="auto" w:fill="1F3864" w:themeFill="accent1" w:themeFillShade="80"/>
        </w:rPr>
        <w:t xml:space="preserve"> </w:t>
      </w:r>
      <w:r w:rsidRPr="003F20CC">
        <w:rPr>
          <w:rFonts w:ascii="Consolas" w:hAnsi="Consolas"/>
          <w:b/>
          <w:bCs/>
          <w:color w:val="FFFFFF" w:themeColor="background1"/>
          <w:shd w:val="clear" w:color="auto" w:fill="1F3864" w:themeFill="accent1" w:themeFillShade="80"/>
        </w:rPr>
        <w:t>$</w:t>
      </w:r>
      <w:r w:rsidR="008B7266">
        <w:rPr>
          <w:rFonts w:ascii="Consolas" w:hAnsi="Consolas"/>
          <w:b/>
          <w:bCs/>
          <w:color w:val="FFFFFF" w:themeColor="background1"/>
          <w:shd w:val="clear" w:color="auto" w:fill="1F3864" w:themeFill="accent1" w:themeFillShade="80"/>
        </w:rPr>
        <w:t xml:space="preserve"> </w:t>
      </w:r>
      <w:r>
        <w:t xml:space="preserve"> ou</w:t>
      </w:r>
      <w:r w:rsidR="008B7266">
        <w:t xml:space="preserve"> </w:t>
      </w:r>
      <w:r w:rsidR="008B7266" w:rsidRPr="008B7266">
        <w:rPr>
          <w:rFonts w:ascii="Consolas" w:hAnsi="Consolas"/>
          <w:b/>
          <w:bCs/>
          <w:color w:val="FFFFFF" w:themeColor="background1"/>
          <w:shd w:val="clear" w:color="auto" w:fill="1F3864" w:themeFill="accent1" w:themeFillShade="80"/>
        </w:rPr>
        <w:t xml:space="preserve"> </w:t>
      </w:r>
      <w:r w:rsidRPr="0066618B">
        <w:rPr>
          <w:rFonts w:ascii="Consolas" w:hAnsi="Consolas"/>
          <w:color w:val="FFFFFF" w:themeColor="background1"/>
          <w:shd w:val="clear" w:color="auto" w:fill="1F3864" w:themeFill="accent1" w:themeFillShade="80"/>
        </w:rPr>
        <w:t>%</w:t>
      </w:r>
      <w:r w:rsidR="008B7266">
        <w:rPr>
          <w:rFonts w:ascii="Consolas" w:hAnsi="Consolas"/>
          <w:b/>
          <w:bCs/>
          <w:color w:val="FFFFFF" w:themeColor="background1"/>
          <w:shd w:val="clear" w:color="auto" w:fill="1F3864" w:themeFill="accent1" w:themeFillShade="80"/>
        </w:rPr>
        <w:t xml:space="preserve"> </w:t>
      </w:r>
      <w:r>
        <w:t xml:space="preserve"> sont utilisés </w:t>
      </w:r>
      <w:r w:rsidR="00AB3B55">
        <w:t>comme invités</w:t>
      </w:r>
      <w:r>
        <w:t xml:space="preserve">. On peut aussi voir le symbole </w:t>
      </w:r>
      <w:r w:rsidR="0088745D" w:rsidRPr="0088745D">
        <w:rPr>
          <w:rFonts w:ascii="Consolas" w:hAnsi="Consolas"/>
          <w:b/>
          <w:bCs/>
          <w:color w:val="FFFFFF" w:themeColor="background1"/>
          <w:shd w:val="clear" w:color="auto" w:fill="1F3864" w:themeFill="accent1" w:themeFillShade="80"/>
        </w:rPr>
        <w:t xml:space="preserve"> </w:t>
      </w:r>
      <w:r w:rsidRPr="0088745D">
        <w:rPr>
          <w:rFonts w:ascii="Consolas" w:hAnsi="Consolas"/>
          <w:b/>
          <w:bCs/>
          <w:color w:val="FFFFFF" w:themeColor="background1"/>
          <w:shd w:val="clear" w:color="auto" w:fill="1F3864" w:themeFill="accent1" w:themeFillShade="80"/>
        </w:rPr>
        <w:t>#</w:t>
      </w:r>
      <w:r w:rsidR="0088745D">
        <w:rPr>
          <w:rFonts w:ascii="Consolas" w:hAnsi="Consolas"/>
          <w:b/>
          <w:bCs/>
          <w:color w:val="FFFFFF" w:themeColor="background1"/>
          <w:shd w:val="clear" w:color="auto" w:fill="1F3864" w:themeFill="accent1" w:themeFillShade="80"/>
        </w:rPr>
        <w:t xml:space="preserve"> </w:t>
      </w:r>
      <w:r>
        <w:t xml:space="preserve"> quand la commande à entrer est pour le mode administrateur (</w:t>
      </w:r>
      <w:hyperlink r:id="rId24" w:history="1">
        <w:r w:rsidRPr="008D1D37">
          <w:rPr>
            <w:rStyle w:val="Lienhypertexte"/>
            <w:i/>
            <w:iCs/>
          </w:rPr>
          <w:t>super-user</w:t>
        </w:r>
      </w:hyperlink>
      <w:r>
        <w:t xml:space="preserve"> ou </w:t>
      </w:r>
      <w:r w:rsidRPr="008D1D37">
        <w:rPr>
          <w:i/>
          <w:iCs/>
        </w:rPr>
        <w:t>root</w:t>
      </w:r>
      <w:r>
        <w:t xml:space="preserve">). Sous </w:t>
      </w:r>
      <w:r w:rsidRPr="008D1D37">
        <w:rPr>
          <w:i/>
          <w:iCs/>
        </w:rPr>
        <w:t>Windows</w:t>
      </w:r>
      <w:r>
        <w:t>, l’équivalent est</w:t>
      </w:r>
      <w:r w:rsidRPr="000E71FE">
        <w:t xml:space="preserve"> </w:t>
      </w:r>
      <w:r w:rsidR="000E71FE" w:rsidRPr="000E71FE">
        <w:rPr>
          <w:rFonts w:ascii="Consolas" w:hAnsi="Consolas"/>
          <w:color w:val="FFFFFF" w:themeColor="background1"/>
          <w:shd w:val="clear" w:color="auto" w:fill="1F3864" w:themeFill="accent1" w:themeFillShade="80"/>
        </w:rPr>
        <w:t xml:space="preserve"> </w:t>
      </w:r>
      <w:r w:rsidRPr="000E71FE">
        <w:rPr>
          <w:rFonts w:ascii="Consolas" w:hAnsi="Consolas"/>
          <w:b/>
          <w:bCs/>
          <w:color w:val="FFFFFF" w:themeColor="background1"/>
          <w:shd w:val="clear" w:color="auto" w:fill="1F3864" w:themeFill="accent1" w:themeFillShade="80"/>
        </w:rPr>
        <w:t>&gt;</w:t>
      </w:r>
      <w:r w:rsidR="000E71FE">
        <w:rPr>
          <w:rFonts w:ascii="Consolas" w:hAnsi="Consolas"/>
          <w:color w:val="FFFFFF" w:themeColor="background1"/>
          <w:shd w:val="clear" w:color="auto" w:fill="1F3864" w:themeFill="accent1" w:themeFillShade="80"/>
        </w:rPr>
        <w:t xml:space="preserve"> </w:t>
      </w:r>
      <w:r>
        <w:t xml:space="preserve">. On n’a donc pas à taper cette partie au clavier pour entrer une commande puisque le terminal le fait pour l’utilisateur et indique simplement qu’il est prêt à exécuter une commande. Par contre, dans tous les documents traitant de lignes de commandes, </w:t>
      </w:r>
      <w:r w:rsidRPr="00AA2625">
        <w:rPr>
          <w:b/>
          <w:bCs/>
        </w:rPr>
        <w:t>on a tendance à le placer dans les exemples</w:t>
      </w:r>
      <w:r w:rsidR="00107854">
        <w:t>,</w:t>
      </w:r>
      <w:r>
        <w:t xml:space="preserve"> ce qui peut engendrer un peu de confusion</w:t>
      </w:r>
      <w:r w:rsidR="00107854">
        <w:t> </w:t>
      </w:r>
      <w:r>
        <w:t>!</w:t>
      </w:r>
    </w:p>
    <w:p w14:paraId="67D1D2DF" w14:textId="5A2E049F" w:rsidR="00D87BED" w:rsidRDefault="00D87BED" w:rsidP="00E560B7"/>
    <w:p w14:paraId="7E4501EA" w14:textId="196B268A" w:rsidR="00925F2A" w:rsidRDefault="003F20CC" w:rsidP="00E560B7">
      <w:r w:rsidRPr="003F20CC">
        <w:t xml:space="preserve"> </w:t>
      </w:r>
      <w:r w:rsidR="00E560B7">
        <w:t xml:space="preserve">L’exemple si dessous montre que l’utilisateur a tapé la commande </w:t>
      </w:r>
      <w:r w:rsidR="009014C3" w:rsidRPr="009014C3">
        <w:rPr>
          <w:rFonts w:ascii="Consolas" w:hAnsi="Consolas"/>
          <w:b/>
          <w:bCs/>
          <w:shd w:val="clear" w:color="auto" w:fill="1F3864" w:themeFill="accent1" w:themeFillShade="80"/>
        </w:rPr>
        <w:t xml:space="preserve"> </w:t>
      </w:r>
      <w:r w:rsidR="00E560B7" w:rsidRPr="00C8712F">
        <w:rPr>
          <w:rFonts w:ascii="Consolas" w:hAnsi="Consolas"/>
          <w:b/>
          <w:bCs/>
          <w:shd w:val="clear" w:color="auto" w:fill="1F3864" w:themeFill="accent1" w:themeFillShade="80"/>
        </w:rPr>
        <w:t>ls</w:t>
      </w:r>
      <w:r w:rsidR="009014C3">
        <w:rPr>
          <w:rFonts w:ascii="Consolas" w:hAnsi="Consolas"/>
          <w:b/>
          <w:bCs/>
          <w:shd w:val="clear" w:color="auto" w:fill="1F3864" w:themeFill="accent1" w:themeFillShade="80"/>
        </w:rPr>
        <w:t xml:space="preserve"> </w:t>
      </w:r>
      <w:r w:rsidR="00E560B7">
        <w:t xml:space="preserve"> puisque le terminal lui avait donné </w:t>
      </w:r>
      <w:r w:rsidR="0031565B">
        <w:t>l’invité</w:t>
      </w:r>
      <w:r w:rsidR="00E560B7">
        <w:t xml:space="preserve"> </w:t>
      </w:r>
      <w:r w:rsidR="00C8712F" w:rsidRPr="008B7266">
        <w:rPr>
          <w:rFonts w:ascii="Consolas" w:hAnsi="Consolas"/>
          <w:b/>
          <w:bCs/>
          <w:color w:val="FFFFFF" w:themeColor="background1"/>
          <w:shd w:val="clear" w:color="auto" w:fill="1F3864" w:themeFill="accent1" w:themeFillShade="80"/>
        </w:rPr>
        <w:t xml:space="preserve"> </w:t>
      </w:r>
      <w:r w:rsidR="00C8712F" w:rsidRPr="003F20CC">
        <w:rPr>
          <w:rFonts w:ascii="Consolas" w:hAnsi="Consolas"/>
          <w:b/>
          <w:bCs/>
          <w:color w:val="FFFFFF" w:themeColor="background1"/>
          <w:shd w:val="clear" w:color="auto" w:fill="1F3864" w:themeFill="accent1" w:themeFillShade="80"/>
        </w:rPr>
        <w:t>$</w:t>
      </w:r>
      <w:r w:rsidR="00C8712F">
        <w:rPr>
          <w:rFonts w:ascii="Consolas" w:hAnsi="Consolas"/>
          <w:b/>
          <w:bCs/>
          <w:color w:val="FFFFFF" w:themeColor="background1"/>
          <w:shd w:val="clear" w:color="auto" w:fill="1F3864" w:themeFill="accent1" w:themeFillShade="80"/>
        </w:rPr>
        <w:t xml:space="preserve"> </w:t>
      </w:r>
      <w:r w:rsidR="00E560B7">
        <w:t xml:space="preserve"> et le résultat de la commande est affiché en deuxième ligne et les suivantes s’il y a lieu</w:t>
      </w:r>
      <w:r w:rsidR="00107854">
        <w:t> </w:t>
      </w:r>
      <w:r w:rsidR="00E560B7">
        <w:t>:</w:t>
      </w:r>
    </w:p>
    <w:p w14:paraId="6DF62DD4" w14:textId="0AB3D109" w:rsidR="00E560B7" w:rsidRPr="00F31404" w:rsidRDefault="00E560B7" w:rsidP="00521523">
      <w:pPr>
        <w:shd w:val="clear" w:color="auto" w:fill="1F3864" w:themeFill="accent1" w:themeFillShade="80"/>
        <w:spacing w:after="0" w:line="240" w:lineRule="auto"/>
        <w:ind w:firstLine="706"/>
        <w:rPr>
          <w:rFonts w:ascii="Consolas" w:hAnsi="Consolas"/>
        </w:rPr>
      </w:pPr>
      <w:r w:rsidRPr="007B0EE4">
        <w:rPr>
          <w:rFonts w:ascii="Consolas" w:hAnsi="Consolas"/>
          <w:b/>
          <w:bCs/>
        </w:rPr>
        <w:t>$</w:t>
      </w:r>
      <w:r w:rsidRPr="00F31404">
        <w:rPr>
          <w:rFonts w:ascii="Consolas" w:hAnsi="Consolas"/>
        </w:rPr>
        <w:t xml:space="preserve"> ls</w:t>
      </w:r>
    </w:p>
    <w:p w14:paraId="31E0A24F" w14:textId="42BC259D" w:rsidR="00E560B7" w:rsidRPr="00F31404" w:rsidRDefault="00E560B7" w:rsidP="001C0A2C">
      <w:pPr>
        <w:shd w:val="clear" w:color="auto" w:fill="2F5496" w:themeFill="accent1" w:themeFillShade="BF"/>
        <w:spacing w:line="240" w:lineRule="auto"/>
        <w:rPr>
          <w:rFonts w:ascii="Consolas" w:hAnsi="Consolas"/>
        </w:rPr>
      </w:pPr>
      <w:r w:rsidRPr="00F31404">
        <w:rPr>
          <w:rFonts w:ascii="Consolas" w:hAnsi="Consolas"/>
        </w:rPr>
        <w:t xml:space="preserve">     </w:t>
      </w:r>
      <w:r w:rsidR="001D1BC4">
        <w:rPr>
          <w:rFonts w:ascii="Consolas" w:hAnsi="Consolas"/>
        </w:rPr>
        <w:tab/>
      </w:r>
      <w:r w:rsidRPr="00184256">
        <w:rPr>
          <w:rFonts w:ascii="Consolas" w:hAnsi="Consolas"/>
          <w:color w:val="FFFFFF" w:themeColor="background1"/>
        </w:rPr>
        <w:t>Bureau</w:t>
      </w:r>
      <w:r w:rsidR="001D1BC4" w:rsidRPr="00184256">
        <w:rPr>
          <w:rFonts w:ascii="Consolas" w:hAnsi="Consolas"/>
          <w:color w:val="FFFFFF" w:themeColor="background1"/>
        </w:rPr>
        <w:tab/>
      </w:r>
      <w:r w:rsidR="003F20CC" w:rsidRPr="00184256">
        <w:rPr>
          <w:rFonts w:ascii="Consolas" w:hAnsi="Consolas"/>
          <w:color w:val="FFFFFF" w:themeColor="background1"/>
        </w:rPr>
        <w:t xml:space="preserve"> </w:t>
      </w:r>
      <w:r w:rsidRPr="00184256">
        <w:rPr>
          <w:rFonts w:ascii="Consolas" w:hAnsi="Consolas"/>
          <w:color w:val="FFFFFF" w:themeColor="background1"/>
        </w:rPr>
        <w:t>Téléchargement</w:t>
      </w:r>
      <w:r w:rsidR="001D1BC4" w:rsidRPr="00184256">
        <w:rPr>
          <w:rFonts w:ascii="Consolas" w:hAnsi="Consolas"/>
          <w:color w:val="FFFFFF" w:themeColor="background1"/>
        </w:rPr>
        <w:tab/>
      </w:r>
      <w:r w:rsidR="003F20CC" w:rsidRPr="00184256">
        <w:rPr>
          <w:rFonts w:ascii="Consolas" w:hAnsi="Consolas"/>
          <w:color w:val="FFFFFF" w:themeColor="background1"/>
        </w:rPr>
        <w:tab/>
      </w:r>
      <w:r w:rsidRPr="00184256">
        <w:rPr>
          <w:rFonts w:ascii="Consolas" w:hAnsi="Consolas"/>
          <w:color w:val="FFFFFF" w:themeColor="background1"/>
        </w:rPr>
        <w:t>Photos</w:t>
      </w:r>
      <w:r w:rsidR="001D1BC4" w:rsidRPr="00184256">
        <w:rPr>
          <w:rFonts w:ascii="Consolas" w:hAnsi="Consolas"/>
          <w:color w:val="FFFFFF" w:themeColor="background1"/>
        </w:rPr>
        <w:tab/>
      </w:r>
      <w:r w:rsidRPr="00184256">
        <w:rPr>
          <w:rFonts w:ascii="Consolas" w:hAnsi="Consolas"/>
          <w:color w:val="FFFFFF" w:themeColor="background1"/>
        </w:rPr>
        <w:t>Vidéo</w:t>
      </w:r>
      <w:r w:rsidR="001D1BC4" w:rsidRPr="00184256">
        <w:rPr>
          <w:rFonts w:ascii="Consolas" w:hAnsi="Consolas"/>
          <w:color w:val="FFFFFF" w:themeColor="background1"/>
        </w:rPr>
        <w:tab/>
      </w:r>
      <w:r w:rsidR="001D1BC4" w:rsidRPr="00184256">
        <w:rPr>
          <w:rFonts w:ascii="Consolas" w:hAnsi="Consolas"/>
          <w:color w:val="FFFFFF" w:themeColor="background1"/>
        </w:rPr>
        <w:tab/>
      </w:r>
      <w:r w:rsidRPr="00184256">
        <w:rPr>
          <w:rFonts w:ascii="Consolas" w:hAnsi="Consolas"/>
          <w:color w:val="FFFFFF" w:themeColor="background1"/>
        </w:rPr>
        <w:t>Musique</w:t>
      </w:r>
    </w:p>
    <w:p w14:paraId="3A9B1F98" w14:textId="171FB978" w:rsidR="009271C0" w:rsidRDefault="009271C0">
      <w:pPr>
        <w:spacing w:line="259" w:lineRule="auto"/>
        <w:jc w:val="left"/>
        <w:rPr>
          <w:rFonts w:eastAsiaTheme="majorEastAsia" w:cstheme="majorBidi"/>
          <w:b/>
          <w:caps/>
          <w:color w:val="4472C4" w:themeColor="accent1"/>
          <w:sz w:val="28"/>
          <w:szCs w:val="26"/>
        </w:rPr>
      </w:pPr>
      <w:r>
        <w:br w:type="page"/>
      </w:r>
    </w:p>
    <w:p w14:paraId="6C6B5642" w14:textId="27713165" w:rsidR="00412295" w:rsidRDefault="000B4BE3" w:rsidP="00D61C9C">
      <w:pPr>
        <w:pStyle w:val="Titre2"/>
      </w:pPr>
      <w:bookmarkStart w:id="2" w:name="_Toc143418604"/>
      <w:r>
        <w:lastRenderedPageBreak/>
        <w:t>3. Commandes</w:t>
      </w:r>
      <w:bookmarkEnd w:id="2"/>
    </w:p>
    <w:p w14:paraId="7F7AF588" w14:textId="223C82C4" w:rsidR="00E560B7" w:rsidRDefault="00E560B7" w:rsidP="00E0440F">
      <w:pPr>
        <w:ind w:firstLine="708"/>
      </w:pPr>
      <w:r>
        <w:t xml:space="preserve">Il y a de nombreuses commandes possibles. La création d’un programme avec un certain nom (aussi simple </w:t>
      </w:r>
      <w:r w:rsidR="00D43E22">
        <w:t>que «</w:t>
      </w:r>
      <w:r w:rsidR="00B26E5E">
        <w:t> </w:t>
      </w:r>
      <w:r w:rsidR="00D43E22" w:rsidRPr="00391B74">
        <w:rPr>
          <w:rFonts w:ascii="Consolas" w:hAnsi="Consolas"/>
          <w:b/>
          <w:bCs/>
        </w:rPr>
        <w:t>tp1.exe</w:t>
      </w:r>
      <w:r w:rsidR="00B26E5E">
        <w:t> </w:t>
      </w:r>
      <w:r w:rsidR="00D43E22">
        <w:t>» par</w:t>
      </w:r>
      <w:r>
        <w:t xml:space="preserve"> exemple) produit une commande supplémentaire qui peut être entrée au terminal comme n’importe quelle autre</w:t>
      </w:r>
      <w:r w:rsidR="00107854">
        <w:t> !</w:t>
      </w:r>
      <w:r>
        <w:t xml:space="preserve"> Cependant, au quotidien, on utilise une variété assez limitée de commandes et on effectue une recherche sur Internet pour les commandes plus spécialisées.  </w:t>
      </w:r>
    </w:p>
    <w:p w14:paraId="75EFAF6E" w14:textId="77777777" w:rsidR="00D87BED" w:rsidRDefault="00D87BED" w:rsidP="00E0440F"/>
    <w:p w14:paraId="56E73343" w14:textId="7466C1E9" w:rsidR="009271C0" w:rsidRPr="009271C0" w:rsidRDefault="00E560B7" w:rsidP="00E0440F">
      <w:pPr>
        <w:rPr>
          <w:rFonts w:cs="Arial"/>
          <w:szCs w:val="24"/>
        </w:rPr>
      </w:pPr>
      <w:r>
        <w:t xml:space="preserve">Voici une liste de </w:t>
      </w:r>
      <w:hyperlink r:id="rId25" w:history="1">
        <w:r w:rsidRPr="00D43E22">
          <w:rPr>
            <w:rStyle w:val="Lienhypertexte"/>
          </w:rPr>
          <w:t>commandes de base</w:t>
        </w:r>
      </w:hyperlink>
      <w:r>
        <w:t xml:space="preserve"> suffisantes pour démarrer et opérer efficacement </w:t>
      </w:r>
      <w:r w:rsidRPr="009271C0">
        <w:rPr>
          <w:rFonts w:cs="Arial"/>
          <w:szCs w:val="24"/>
        </w:rPr>
        <w:t>au début</w:t>
      </w:r>
      <w:r w:rsidR="00107854" w:rsidRPr="009271C0">
        <w:rPr>
          <w:rFonts w:cs="Arial"/>
          <w:szCs w:val="24"/>
        </w:rPr>
        <w:t> </w:t>
      </w:r>
      <w:r w:rsidRPr="009271C0">
        <w:rPr>
          <w:rFonts w:cs="Arial"/>
          <w:szCs w:val="24"/>
        </w:rPr>
        <w:t>:</w:t>
      </w:r>
    </w:p>
    <w:tbl>
      <w:tblPr>
        <w:tblW w:w="9638" w:type="dxa"/>
        <w:jc w:val="center"/>
        <w:tblLayout w:type="fixed"/>
        <w:tblCellMar>
          <w:left w:w="10" w:type="dxa"/>
          <w:right w:w="10" w:type="dxa"/>
        </w:tblCellMar>
        <w:tblLook w:val="0000" w:firstRow="0" w:lastRow="0" w:firstColumn="0" w:lastColumn="0" w:noHBand="0" w:noVBand="0"/>
      </w:tblPr>
      <w:tblGrid>
        <w:gridCol w:w="1707"/>
        <w:gridCol w:w="6120"/>
        <w:gridCol w:w="1811"/>
      </w:tblGrid>
      <w:tr w:rsidR="009271C0" w:rsidRPr="009271C0" w14:paraId="4F672B34" w14:textId="77777777" w:rsidTr="00FC0A3C">
        <w:trPr>
          <w:jc w:val="center"/>
        </w:trPr>
        <w:tc>
          <w:tcPr>
            <w:tcW w:w="170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7EA66E06" w14:textId="43D94F26" w:rsidR="009271C0" w:rsidRPr="00D43E22" w:rsidRDefault="009271C0" w:rsidP="00A374D4">
            <w:pPr>
              <w:widowControl w:val="0"/>
              <w:suppressLineNumbers/>
              <w:suppressAutoHyphens/>
              <w:autoSpaceDN w:val="0"/>
              <w:spacing w:after="0"/>
              <w:jc w:val="center"/>
              <w:textAlignment w:val="baseline"/>
              <w:rPr>
                <w:rFonts w:eastAsia="Noto Serif CJK SC" w:cs="Arial"/>
                <w:b/>
                <w:bCs/>
                <w:kern w:val="3"/>
                <w:szCs w:val="24"/>
                <w:lang w:eastAsia="zh-CN" w:bidi="hi-IN"/>
                <w14:ligatures w14:val="none"/>
              </w:rPr>
            </w:pPr>
            <w:r w:rsidRPr="00D43E22">
              <w:rPr>
                <w:rFonts w:eastAsia="Noto Serif CJK SC" w:cs="Arial"/>
                <w:b/>
                <w:bCs/>
                <w:kern w:val="3"/>
                <w:szCs w:val="24"/>
                <w:lang w:eastAsia="zh-CN" w:bidi="hi-IN"/>
                <w14:ligatures w14:val="none"/>
              </w:rPr>
              <w:t>Commande</w:t>
            </w:r>
            <w:r w:rsidR="00A374D4" w:rsidRPr="00D43E22">
              <w:rPr>
                <w:rFonts w:eastAsia="Noto Serif CJK SC" w:cs="Arial"/>
                <w:b/>
                <w:bCs/>
                <w:kern w:val="3"/>
                <w:szCs w:val="24"/>
                <w:lang w:eastAsia="zh-CN" w:bidi="hi-IN"/>
                <w14:ligatures w14:val="none"/>
              </w:rPr>
              <w:t>s</w:t>
            </w:r>
          </w:p>
        </w:tc>
        <w:tc>
          <w:tcPr>
            <w:tcW w:w="6120"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51D7D078" w14:textId="02BE3BCD" w:rsidR="009271C0" w:rsidRPr="00D43E22" w:rsidRDefault="009271C0" w:rsidP="00A374D4">
            <w:pPr>
              <w:widowControl w:val="0"/>
              <w:suppressLineNumbers/>
              <w:suppressAutoHyphens/>
              <w:autoSpaceDN w:val="0"/>
              <w:spacing w:after="0"/>
              <w:jc w:val="center"/>
              <w:textAlignment w:val="baseline"/>
              <w:rPr>
                <w:rFonts w:eastAsia="Noto Serif CJK SC" w:cs="Arial"/>
                <w:b/>
                <w:bCs/>
                <w:kern w:val="3"/>
                <w:szCs w:val="24"/>
                <w:lang w:eastAsia="zh-CN" w:bidi="hi-IN"/>
                <w14:ligatures w14:val="none"/>
              </w:rPr>
            </w:pPr>
            <w:r w:rsidRPr="00D43E22">
              <w:rPr>
                <w:rFonts w:eastAsia="Noto Serif CJK SC" w:cs="Arial"/>
                <w:b/>
                <w:bCs/>
                <w:kern w:val="3"/>
                <w:szCs w:val="24"/>
                <w:lang w:eastAsia="zh-CN" w:bidi="hi-IN"/>
                <w14:ligatures w14:val="none"/>
              </w:rPr>
              <w:t>Action</w:t>
            </w:r>
            <w:r w:rsidR="00A374D4" w:rsidRPr="00D43E22">
              <w:rPr>
                <w:rFonts w:eastAsia="Noto Serif CJK SC" w:cs="Arial"/>
                <w:b/>
                <w:bCs/>
                <w:kern w:val="3"/>
                <w:szCs w:val="24"/>
                <w:lang w:eastAsia="zh-CN" w:bidi="hi-IN"/>
                <w14:ligatures w14:val="none"/>
              </w:rPr>
              <w:t>s</w:t>
            </w:r>
          </w:p>
        </w:tc>
        <w:tc>
          <w:tcPr>
            <w:tcW w:w="181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6561D6" w14:textId="77777777" w:rsidR="009271C0" w:rsidRPr="00D43E22" w:rsidRDefault="009271C0" w:rsidP="00A374D4">
            <w:pPr>
              <w:widowControl w:val="0"/>
              <w:suppressLineNumbers/>
              <w:suppressAutoHyphens/>
              <w:autoSpaceDN w:val="0"/>
              <w:spacing w:after="0"/>
              <w:jc w:val="center"/>
              <w:textAlignment w:val="baseline"/>
              <w:rPr>
                <w:rFonts w:eastAsia="Noto Serif CJK SC" w:cs="Arial"/>
                <w:b/>
                <w:bCs/>
                <w:kern w:val="3"/>
                <w:szCs w:val="24"/>
                <w:lang w:eastAsia="zh-CN" w:bidi="hi-IN"/>
                <w14:ligatures w14:val="none"/>
              </w:rPr>
            </w:pPr>
            <w:r w:rsidRPr="00D43E22">
              <w:rPr>
                <w:rFonts w:eastAsia="Noto Serif CJK SC" w:cs="Arial"/>
                <w:b/>
                <w:bCs/>
                <w:kern w:val="3"/>
                <w:szCs w:val="24"/>
                <w:lang w:eastAsia="zh-CN" w:bidi="hi-IN"/>
                <w14:ligatures w14:val="none"/>
              </w:rPr>
              <w:t>Arguments notables</w:t>
            </w:r>
          </w:p>
        </w:tc>
      </w:tr>
      <w:tr w:rsidR="00BE601B" w:rsidRPr="009271C0" w14:paraId="31FDD542" w14:textId="77777777" w:rsidTr="00D43E22">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3F14946" w14:textId="77777777" w:rsidR="00BE601B" w:rsidRPr="009271C0" w:rsidRDefault="0000000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hyperlink r:id="rId26" w:history="1">
              <w:r w:rsidR="00BE601B" w:rsidRPr="009271C0">
                <w:rPr>
                  <w:rFonts w:ascii="Consolas" w:eastAsia="Noto Serif CJK SC" w:hAnsi="Consolas" w:cs="Arial"/>
                  <w:b/>
                  <w:bCs/>
                  <w:kern w:val="3"/>
                  <w:sz w:val="22"/>
                  <w:lang w:eastAsia="zh-CN" w:bidi="hi-IN"/>
                  <w14:ligatures w14:val="none"/>
                </w:rPr>
                <w:t>man</w:t>
              </w:r>
            </w:hyperlink>
          </w:p>
        </w:tc>
        <w:tc>
          <w:tcPr>
            <w:tcW w:w="7931" w:type="dxa"/>
            <w:gridSpan w:val="2"/>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D23659B" w14:textId="2EFF520F" w:rsidR="00BE601B" w:rsidRPr="009271C0" w:rsidRDefault="00BE601B" w:rsidP="00E0440F">
            <w:pPr>
              <w:widowControl w:val="0"/>
              <w:suppressLineNumbers/>
              <w:suppressAutoHyphens/>
              <w:autoSpaceDN w:val="0"/>
              <w:spacing w:after="0"/>
              <w:jc w:val="left"/>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Manuel du nom de la commande qui suit.</w:t>
            </w:r>
          </w:p>
        </w:tc>
      </w:tr>
      <w:tr w:rsidR="009271C0" w:rsidRPr="009271C0" w14:paraId="63A96D0E" w14:textId="77777777" w:rsidTr="00FC0A3C">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1EB18AB" w14:textId="77777777" w:rsidR="009271C0" w:rsidRPr="009271C0" w:rsidRDefault="0000000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hyperlink r:id="rId27" w:history="1">
              <w:r w:rsidR="009271C0" w:rsidRPr="009271C0">
                <w:rPr>
                  <w:rFonts w:ascii="Consolas" w:eastAsia="Noto Serif CJK SC" w:hAnsi="Consolas" w:cs="Arial"/>
                  <w:b/>
                  <w:bCs/>
                  <w:kern w:val="3"/>
                  <w:sz w:val="22"/>
                  <w:lang w:eastAsia="zh-CN" w:bidi="hi-IN"/>
                  <w14:ligatures w14:val="none"/>
                </w:rPr>
                <w:t>ls</w:t>
              </w:r>
            </w:hyperlink>
          </w:p>
        </w:tc>
        <w:tc>
          <w:tcPr>
            <w:tcW w:w="6120" w:type="dxa"/>
            <w:tcBorders>
              <w:left w:val="single" w:sz="2" w:space="0" w:color="000000"/>
              <w:bottom w:val="single" w:sz="2" w:space="0" w:color="000000"/>
            </w:tcBorders>
            <w:shd w:val="clear" w:color="auto" w:fill="auto"/>
            <w:tcMar>
              <w:top w:w="28" w:type="dxa"/>
              <w:left w:w="28" w:type="dxa"/>
              <w:bottom w:w="28" w:type="dxa"/>
              <w:right w:w="28" w:type="dxa"/>
            </w:tcMar>
          </w:tcPr>
          <w:p w14:paraId="631E5433" w14:textId="77777777" w:rsidR="009271C0" w:rsidRPr="009271C0" w:rsidRDefault="009271C0" w:rsidP="00D87BED">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Liste les fichiers et répertoires.</w:t>
            </w:r>
          </w:p>
        </w:tc>
        <w:tc>
          <w:tcPr>
            <w:tcW w:w="181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9120F1" w14:textId="78153E94" w:rsidR="009271C0" w:rsidRPr="009271C0" w:rsidRDefault="009271C0" w:rsidP="00BE601B">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-a, -l, -R,</w:t>
            </w:r>
            <w:r w:rsidR="00FC0A3C">
              <w:rPr>
                <w:rFonts w:ascii="Consolas" w:eastAsia="Noto Serif CJK SC" w:hAnsi="Consolas" w:cs="Arial"/>
                <w:b/>
                <w:bCs/>
                <w:kern w:val="3"/>
                <w:sz w:val="22"/>
                <w:lang w:eastAsia="zh-CN" w:bidi="hi-IN"/>
                <w14:ligatures w14:val="none"/>
              </w:rPr>
              <w:t> </w:t>
            </w:r>
            <w:r w:rsidRPr="009271C0">
              <w:rPr>
                <w:rFonts w:ascii="Consolas" w:eastAsia="Noto Serif CJK SC" w:hAnsi="Consolas" w:cs="Arial"/>
                <w:b/>
                <w:bCs/>
                <w:kern w:val="3"/>
                <w:sz w:val="22"/>
                <w:lang w:eastAsia="zh-CN" w:bidi="hi-IN"/>
                <w14:ligatures w14:val="none"/>
              </w:rPr>
              <w:t>-F</w:t>
            </w:r>
          </w:p>
        </w:tc>
      </w:tr>
      <w:tr w:rsidR="009271C0" w:rsidRPr="009271C0" w14:paraId="1736CFDC" w14:textId="77777777" w:rsidTr="00FC0A3C">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5C99211" w14:textId="77777777" w:rsidR="009271C0" w:rsidRPr="009271C0" w:rsidRDefault="009271C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cat</w:t>
            </w:r>
          </w:p>
        </w:tc>
        <w:tc>
          <w:tcPr>
            <w:tcW w:w="6120" w:type="dxa"/>
            <w:tcBorders>
              <w:left w:val="single" w:sz="2" w:space="0" w:color="000000"/>
              <w:bottom w:val="single" w:sz="2" w:space="0" w:color="000000"/>
            </w:tcBorders>
            <w:shd w:val="clear" w:color="auto" w:fill="auto"/>
            <w:tcMar>
              <w:top w:w="28" w:type="dxa"/>
              <w:left w:w="28" w:type="dxa"/>
              <w:bottom w:w="28" w:type="dxa"/>
              <w:right w:w="28" w:type="dxa"/>
            </w:tcMar>
          </w:tcPr>
          <w:p w14:paraId="50F58A2A" w14:textId="77777777" w:rsidR="009271C0" w:rsidRPr="009271C0" w:rsidRDefault="009271C0" w:rsidP="00D87BED">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Affiche le contenu complet d’un fichier texte qui suit à l’écran.</w:t>
            </w:r>
          </w:p>
        </w:tc>
        <w:tc>
          <w:tcPr>
            <w:tcW w:w="181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6C24DFD" w14:textId="77777777" w:rsidR="009271C0" w:rsidRPr="009271C0" w:rsidRDefault="009271C0" w:rsidP="00BE601B">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-n</w:t>
            </w:r>
          </w:p>
        </w:tc>
      </w:tr>
      <w:tr w:rsidR="00BE601B" w:rsidRPr="009271C0" w14:paraId="32C4CEF3" w14:textId="77777777" w:rsidTr="00D43E22">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CD0E298" w14:textId="77777777" w:rsidR="00BE601B" w:rsidRPr="009271C0" w:rsidRDefault="00BE601B"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more</w:t>
            </w:r>
          </w:p>
        </w:tc>
        <w:tc>
          <w:tcPr>
            <w:tcW w:w="7931" w:type="dxa"/>
            <w:gridSpan w:val="2"/>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585A2D6" w14:textId="3B9862A3" w:rsidR="00BE601B" w:rsidRPr="009271C0" w:rsidRDefault="00BE601B" w:rsidP="00D87BED">
            <w:pPr>
              <w:widowControl w:val="0"/>
              <w:suppressLineNumbers/>
              <w:suppressAutoHyphens/>
              <w:autoSpaceDN w:val="0"/>
              <w:spacing w:after="0"/>
              <w:textAlignment w:val="baseline"/>
              <w:rPr>
                <w:rFonts w:ascii="Consolas" w:eastAsia="Noto Serif CJK SC" w:hAnsi="Consolas" w:cs="Arial"/>
                <w:b/>
                <w:bCs/>
                <w:kern w:val="3"/>
                <w:sz w:val="22"/>
                <w:lang w:eastAsia="zh-CN" w:bidi="hi-IN"/>
                <w14:ligatures w14:val="none"/>
              </w:rPr>
            </w:pPr>
            <w:r w:rsidRPr="009271C0">
              <w:rPr>
                <w:rFonts w:eastAsia="Noto Serif CJK SC" w:cs="Arial"/>
                <w:kern w:val="3"/>
                <w:sz w:val="22"/>
                <w:lang w:eastAsia="zh-CN" w:bidi="hi-IN"/>
                <w14:ligatures w14:val="none"/>
              </w:rPr>
              <w:t>Semblable à la commande cat mais le résultat est affiché page par page.</w:t>
            </w:r>
          </w:p>
        </w:tc>
      </w:tr>
      <w:tr w:rsidR="009271C0" w:rsidRPr="009271C0" w14:paraId="7021B977" w14:textId="77777777" w:rsidTr="00FC0A3C">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34406A3" w14:textId="77777777" w:rsidR="009271C0" w:rsidRPr="009271C0" w:rsidRDefault="009271C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pwd</w:t>
            </w:r>
          </w:p>
        </w:tc>
        <w:tc>
          <w:tcPr>
            <w:tcW w:w="6120" w:type="dxa"/>
            <w:tcBorders>
              <w:left w:val="single" w:sz="2" w:space="0" w:color="000000"/>
              <w:bottom w:val="single" w:sz="2" w:space="0" w:color="000000"/>
            </w:tcBorders>
            <w:shd w:val="clear" w:color="auto" w:fill="auto"/>
            <w:tcMar>
              <w:top w:w="28" w:type="dxa"/>
              <w:left w:w="28" w:type="dxa"/>
              <w:bottom w:w="28" w:type="dxa"/>
              <w:right w:w="28" w:type="dxa"/>
            </w:tcMar>
          </w:tcPr>
          <w:p w14:paraId="23BF6432" w14:textId="77777777" w:rsidR="009271C0" w:rsidRPr="009271C0" w:rsidRDefault="009271C0" w:rsidP="00E0440F">
            <w:pPr>
              <w:widowControl w:val="0"/>
              <w:suppressLineNumbers/>
              <w:suppressAutoHyphens/>
              <w:autoSpaceDN w:val="0"/>
              <w:spacing w:after="0"/>
              <w:jc w:val="left"/>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Affiche le chemin complet du répertoire courant.</w:t>
            </w:r>
          </w:p>
        </w:tc>
        <w:tc>
          <w:tcPr>
            <w:tcW w:w="181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073A8DC" w14:textId="77777777" w:rsidR="009271C0" w:rsidRPr="009271C0" w:rsidRDefault="009271C0" w:rsidP="00BE601B">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p>
        </w:tc>
      </w:tr>
      <w:tr w:rsidR="009271C0" w:rsidRPr="009271C0" w14:paraId="484C10EA" w14:textId="77777777" w:rsidTr="00FC0A3C">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8D4F740" w14:textId="77777777" w:rsidR="009271C0" w:rsidRPr="009271C0" w:rsidRDefault="009271C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mkdir</w:t>
            </w:r>
          </w:p>
        </w:tc>
        <w:tc>
          <w:tcPr>
            <w:tcW w:w="6120" w:type="dxa"/>
            <w:tcBorders>
              <w:left w:val="single" w:sz="2" w:space="0" w:color="000000"/>
              <w:bottom w:val="single" w:sz="2" w:space="0" w:color="000000"/>
            </w:tcBorders>
            <w:shd w:val="clear" w:color="auto" w:fill="auto"/>
            <w:tcMar>
              <w:top w:w="28" w:type="dxa"/>
              <w:left w:w="28" w:type="dxa"/>
              <w:bottom w:w="28" w:type="dxa"/>
              <w:right w:w="28" w:type="dxa"/>
            </w:tcMar>
          </w:tcPr>
          <w:p w14:paraId="7D1E42B7" w14:textId="77777777" w:rsidR="009271C0" w:rsidRPr="009271C0" w:rsidRDefault="009271C0" w:rsidP="00D87BED">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Crée un répertoire vide ayant le nom qui suit sur la ligne de commande.</w:t>
            </w:r>
          </w:p>
        </w:tc>
        <w:tc>
          <w:tcPr>
            <w:tcW w:w="181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F258F9" w14:textId="77777777" w:rsidR="009271C0" w:rsidRPr="009271C0" w:rsidRDefault="009271C0" w:rsidP="00BE601B">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-p</w:t>
            </w:r>
          </w:p>
        </w:tc>
      </w:tr>
      <w:tr w:rsidR="00BE601B" w:rsidRPr="009271C0" w14:paraId="5605B523" w14:textId="77777777" w:rsidTr="00D43E22">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931AD49" w14:textId="77777777" w:rsidR="00BE601B" w:rsidRPr="009271C0" w:rsidRDefault="00BE601B"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cd</w:t>
            </w:r>
          </w:p>
        </w:tc>
        <w:tc>
          <w:tcPr>
            <w:tcW w:w="7931" w:type="dxa"/>
            <w:gridSpan w:val="2"/>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1F0980C" w14:textId="4C841595" w:rsidR="00BE601B" w:rsidRPr="009271C0" w:rsidRDefault="00BE601B" w:rsidP="00BE601B">
            <w:pPr>
              <w:widowControl w:val="0"/>
              <w:suppressLineNumbers/>
              <w:suppressAutoHyphens/>
              <w:autoSpaceDN w:val="0"/>
              <w:spacing w:after="0"/>
              <w:textAlignment w:val="baseline"/>
              <w:rPr>
                <w:rFonts w:ascii="Consolas" w:eastAsia="Noto Serif CJK SC" w:hAnsi="Consolas" w:cs="Arial"/>
                <w:b/>
                <w:bCs/>
                <w:kern w:val="3"/>
                <w:sz w:val="22"/>
                <w:lang w:eastAsia="zh-CN" w:bidi="hi-IN"/>
                <w14:ligatures w14:val="none"/>
              </w:rPr>
            </w:pPr>
            <w:r w:rsidRPr="009271C0">
              <w:rPr>
                <w:rFonts w:eastAsia="Noto Serif CJK SC" w:cs="Arial"/>
                <w:kern w:val="3"/>
                <w:sz w:val="22"/>
                <w:lang w:eastAsia="zh-CN" w:bidi="hi-IN"/>
                <w14:ligatures w14:val="none"/>
              </w:rPr>
              <w:t>Changer de répertoire.</w:t>
            </w:r>
          </w:p>
        </w:tc>
      </w:tr>
      <w:tr w:rsidR="00BE601B" w:rsidRPr="009271C0" w14:paraId="2F183520" w14:textId="77777777" w:rsidTr="00D43E22">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402E312" w14:textId="77777777" w:rsidR="00BE601B" w:rsidRPr="009271C0" w:rsidRDefault="00BE601B"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mv</w:t>
            </w:r>
          </w:p>
        </w:tc>
        <w:tc>
          <w:tcPr>
            <w:tcW w:w="7931" w:type="dxa"/>
            <w:gridSpan w:val="2"/>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28FBB7C" w14:textId="25F8128C" w:rsidR="00BE601B" w:rsidRPr="009271C0" w:rsidRDefault="00BE601B" w:rsidP="00BE601B">
            <w:pPr>
              <w:widowControl w:val="0"/>
              <w:suppressLineNumbers/>
              <w:suppressAutoHyphens/>
              <w:autoSpaceDN w:val="0"/>
              <w:spacing w:after="0"/>
              <w:textAlignment w:val="baseline"/>
              <w:rPr>
                <w:rFonts w:ascii="Consolas" w:eastAsia="Noto Serif CJK SC" w:hAnsi="Consolas" w:cs="Arial"/>
                <w:b/>
                <w:bCs/>
                <w:kern w:val="3"/>
                <w:sz w:val="22"/>
                <w:lang w:eastAsia="zh-CN" w:bidi="hi-IN"/>
                <w14:ligatures w14:val="none"/>
              </w:rPr>
            </w:pPr>
            <w:r w:rsidRPr="009271C0">
              <w:rPr>
                <w:rFonts w:eastAsia="Noto Serif CJK SC" w:cs="Arial"/>
                <w:kern w:val="3"/>
                <w:sz w:val="22"/>
                <w:lang w:eastAsia="zh-CN" w:bidi="hi-IN"/>
                <w14:ligatures w14:val="none"/>
              </w:rPr>
              <w:t>Pour déplacer un fichier ou un répertoire d’endroit ou pour changer son nom.</w:t>
            </w:r>
          </w:p>
        </w:tc>
      </w:tr>
      <w:tr w:rsidR="009271C0" w:rsidRPr="009271C0" w14:paraId="4115A14A" w14:textId="77777777" w:rsidTr="00FC0A3C">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EBAE57D" w14:textId="77777777" w:rsidR="009271C0" w:rsidRPr="009271C0" w:rsidRDefault="009271C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grep</w:t>
            </w:r>
          </w:p>
        </w:tc>
        <w:tc>
          <w:tcPr>
            <w:tcW w:w="6120" w:type="dxa"/>
            <w:tcBorders>
              <w:left w:val="single" w:sz="2" w:space="0" w:color="000000"/>
              <w:bottom w:val="single" w:sz="2" w:space="0" w:color="000000"/>
            </w:tcBorders>
            <w:shd w:val="clear" w:color="auto" w:fill="auto"/>
            <w:tcMar>
              <w:top w:w="28" w:type="dxa"/>
              <w:left w:w="28" w:type="dxa"/>
              <w:bottom w:w="28" w:type="dxa"/>
              <w:right w:w="28" w:type="dxa"/>
            </w:tcMar>
          </w:tcPr>
          <w:p w14:paraId="7302D695" w14:textId="52621646" w:rsidR="009271C0" w:rsidRPr="009271C0" w:rsidRDefault="009271C0" w:rsidP="00D87BED">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Permet</w:t>
            </w:r>
            <w:r w:rsidR="0051344E">
              <w:rPr>
                <w:rFonts w:eastAsia="Noto Serif CJK SC" w:cs="Arial"/>
                <w:kern w:val="3"/>
                <w:sz w:val="22"/>
                <w:lang w:eastAsia="zh-CN" w:bidi="hi-IN"/>
                <w14:ligatures w14:val="none"/>
              </w:rPr>
              <w:t>s</w:t>
            </w:r>
            <w:r w:rsidRPr="009271C0">
              <w:rPr>
                <w:rFonts w:eastAsia="Noto Serif CJK SC" w:cs="Arial"/>
                <w:kern w:val="3"/>
                <w:sz w:val="22"/>
                <w:lang w:eastAsia="zh-CN" w:bidi="hi-IN"/>
                <w14:ligatures w14:val="none"/>
              </w:rPr>
              <w:t xml:space="preserve"> d’afficher les lignes d’un fichier texte contenant une chaîne de caractères recherchée.</w:t>
            </w:r>
          </w:p>
        </w:tc>
        <w:tc>
          <w:tcPr>
            <w:tcW w:w="181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EEFABA" w14:textId="77777777" w:rsidR="009271C0" w:rsidRPr="00D43E22" w:rsidRDefault="009271C0" w:rsidP="00BE601B">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D43E22">
              <w:rPr>
                <w:rFonts w:ascii="Consolas" w:eastAsia="Noto Serif CJK SC" w:hAnsi="Consolas" w:cs="Arial"/>
                <w:b/>
                <w:bCs/>
                <w:kern w:val="3"/>
                <w:sz w:val="22"/>
                <w:lang w:eastAsia="zh-CN" w:bidi="hi-IN"/>
                <w14:ligatures w14:val="none"/>
              </w:rPr>
              <w:t>-A, -B</w:t>
            </w:r>
          </w:p>
        </w:tc>
      </w:tr>
      <w:tr w:rsidR="009271C0" w:rsidRPr="009271C0" w14:paraId="771AE609" w14:textId="77777777" w:rsidTr="00FC0A3C">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5D9670D" w14:textId="77777777" w:rsidR="009271C0" w:rsidRPr="009271C0" w:rsidRDefault="009271C0"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find</w:t>
            </w:r>
          </w:p>
        </w:tc>
        <w:tc>
          <w:tcPr>
            <w:tcW w:w="6120" w:type="dxa"/>
            <w:tcBorders>
              <w:left w:val="single" w:sz="2" w:space="0" w:color="000000"/>
              <w:bottom w:val="single" w:sz="2" w:space="0" w:color="000000"/>
            </w:tcBorders>
            <w:shd w:val="clear" w:color="auto" w:fill="auto"/>
            <w:tcMar>
              <w:top w:w="28" w:type="dxa"/>
              <w:left w:w="28" w:type="dxa"/>
              <w:bottom w:w="28" w:type="dxa"/>
              <w:right w:w="28" w:type="dxa"/>
            </w:tcMar>
          </w:tcPr>
          <w:p w14:paraId="30534F64" w14:textId="77777777" w:rsidR="009271C0" w:rsidRPr="009271C0" w:rsidRDefault="009271C0" w:rsidP="00D87BED">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Pour chercher un fichier ayant certaines caractéristiques dans des répertoires.</w:t>
            </w:r>
          </w:p>
        </w:tc>
        <w:tc>
          <w:tcPr>
            <w:tcW w:w="181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71977F0" w14:textId="01225E76" w:rsidR="009271C0" w:rsidRPr="009271C0" w:rsidRDefault="00000000" w:rsidP="00BE601B">
            <w:pPr>
              <w:widowControl w:val="0"/>
              <w:suppressLineNumbers/>
              <w:suppressAutoHyphens/>
              <w:autoSpaceDN w:val="0"/>
              <w:spacing w:after="0"/>
              <w:jc w:val="center"/>
              <w:textAlignment w:val="baseline"/>
              <w:rPr>
                <w:rFonts w:eastAsia="Noto Serif CJK SC" w:cs="Arial"/>
                <w:kern w:val="3"/>
                <w:sz w:val="22"/>
                <w:lang w:eastAsia="zh-CN" w:bidi="hi-IN"/>
                <w14:ligatures w14:val="none"/>
              </w:rPr>
            </w:pPr>
            <w:hyperlink r:id="rId28" w:history="1">
              <w:r w:rsidR="009271C0" w:rsidRPr="003D5C43">
                <w:rPr>
                  <w:rStyle w:val="Lienhypertexte"/>
                  <w:rFonts w:eastAsia="Noto Serif CJK SC" w:cs="Arial"/>
                  <w:kern w:val="3"/>
                  <w:sz w:val="22"/>
                  <w:lang w:eastAsia="zh-CN" w:bidi="hi-IN"/>
                  <w14:ligatures w14:val="none"/>
                </w:rPr>
                <w:t>Assez complexe</w:t>
              </w:r>
              <w:r w:rsidR="00B26E5E">
                <w:rPr>
                  <w:rStyle w:val="Lienhypertexte"/>
                  <w:rFonts w:eastAsia="Noto Serif CJK SC" w:cs="Arial"/>
                  <w:kern w:val="3"/>
                  <w:sz w:val="22"/>
                  <w:lang w:eastAsia="zh-CN" w:bidi="hi-IN"/>
                  <w14:ligatures w14:val="none"/>
                </w:rPr>
                <w:t>…</w:t>
              </w:r>
            </w:hyperlink>
          </w:p>
        </w:tc>
      </w:tr>
      <w:tr w:rsidR="00BE601B" w:rsidRPr="009271C0" w14:paraId="395BD339" w14:textId="77777777" w:rsidTr="00D43E22">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DF7DBC8" w14:textId="77777777" w:rsidR="00BE601B" w:rsidRPr="009271C0" w:rsidRDefault="00BE601B"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make</w:t>
            </w:r>
          </w:p>
        </w:tc>
        <w:tc>
          <w:tcPr>
            <w:tcW w:w="7931" w:type="dxa"/>
            <w:gridSpan w:val="2"/>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0BEF8CF" w14:textId="5FDD9362" w:rsidR="00BE601B" w:rsidRPr="009271C0" w:rsidRDefault="00BE601B" w:rsidP="00BE601B">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 xml:space="preserve">Pour compiler du code lorsqu’un fichier </w:t>
            </w:r>
            <w:r w:rsidRPr="009271C0">
              <w:rPr>
                <w:rFonts w:eastAsia="Noto Serif CJK SC" w:cs="Arial"/>
                <w:i/>
                <w:iCs/>
                <w:kern w:val="3"/>
                <w:sz w:val="22"/>
                <w:lang w:eastAsia="zh-CN" w:bidi="hi-IN"/>
                <w14:ligatures w14:val="none"/>
              </w:rPr>
              <w:t>Makefile</w:t>
            </w:r>
            <w:r w:rsidRPr="009271C0">
              <w:rPr>
                <w:rFonts w:eastAsia="Noto Serif CJK SC" w:cs="Arial"/>
                <w:kern w:val="3"/>
                <w:sz w:val="22"/>
                <w:lang w:eastAsia="zh-CN" w:bidi="hi-IN"/>
                <w14:ligatures w14:val="none"/>
              </w:rPr>
              <w:t xml:space="preserve"> est dans le répertoire courant.</w:t>
            </w:r>
          </w:p>
        </w:tc>
      </w:tr>
      <w:tr w:rsidR="00BE601B" w:rsidRPr="009271C0" w14:paraId="52D12AC1" w14:textId="77777777" w:rsidTr="00D43E22">
        <w:trPr>
          <w:jc w:val="center"/>
        </w:trPr>
        <w:tc>
          <w:tcPr>
            <w:tcW w:w="1707"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2C30A20" w14:textId="77777777" w:rsidR="00BE601B" w:rsidRPr="009271C0" w:rsidRDefault="00BE601B" w:rsidP="00A374D4">
            <w:pPr>
              <w:widowControl w:val="0"/>
              <w:suppressLineNumbers/>
              <w:suppressAutoHyphens/>
              <w:autoSpaceDN w:val="0"/>
              <w:spacing w:after="0"/>
              <w:jc w:val="center"/>
              <w:textAlignment w:val="baseline"/>
              <w:rPr>
                <w:rFonts w:ascii="Consolas" w:eastAsia="Noto Serif CJK SC" w:hAnsi="Consolas" w:cs="Arial"/>
                <w:b/>
                <w:bCs/>
                <w:kern w:val="3"/>
                <w:sz w:val="22"/>
                <w:lang w:eastAsia="zh-CN" w:bidi="hi-IN"/>
                <w14:ligatures w14:val="none"/>
              </w:rPr>
            </w:pPr>
            <w:r w:rsidRPr="009271C0">
              <w:rPr>
                <w:rFonts w:ascii="Consolas" w:eastAsia="Noto Serif CJK SC" w:hAnsi="Consolas" w:cs="Arial"/>
                <w:b/>
                <w:bCs/>
                <w:kern w:val="3"/>
                <w:sz w:val="22"/>
                <w:lang w:eastAsia="zh-CN" w:bidi="hi-IN"/>
                <w14:ligatures w14:val="none"/>
              </w:rPr>
              <w:t>git</w:t>
            </w:r>
          </w:p>
        </w:tc>
        <w:tc>
          <w:tcPr>
            <w:tcW w:w="7931" w:type="dxa"/>
            <w:gridSpan w:val="2"/>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C70EA16" w14:textId="5AE048F7" w:rsidR="00BE601B" w:rsidRPr="009271C0" w:rsidRDefault="00BE601B" w:rsidP="00BE601B">
            <w:pPr>
              <w:widowControl w:val="0"/>
              <w:suppressLineNumbers/>
              <w:suppressAutoHyphens/>
              <w:autoSpaceDN w:val="0"/>
              <w:spacing w:after="0"/>
              <w:textAlignment w:val="baseline"/>
              <w:rPr>
                <w:rFonts w:eastAsia="Noto Serif CJK SC" w:cs="Arial"/>
                <w:kern w:val="3"/>
                <w:sz w:val="22"/>
                <w:lang w:eastAsia="zh-CN" w:bidi="hi-IN"/>
                <w14:ligatures w14:val="none"/>
              </w:rPr>
            </w:pPr>
            <w:r w:rsidRPr="009271C0">
              <w:rPr>
                <w:rFonts w:eastAsia="Noto Serif CJK SC" w:cs="Arial"/>
                <w:kern w:val="3"/>
                <w:sz w:val="22"/>
                <w:lang w:eastAsia="zh-CN" w:bidi="hi-IN"/>
                <w14:ligatures w14:val="none"/>
              </w:rPr>
              <w:t xml:space="preserve">Pour utiliser l’outil de contrôle de version </w:t>
            </w:r>
            <w:r w:rsidRPr="009271C0">
              <w:rPr>
                <w:rFonts w:eastAsia="Noto Serif CJK SC" w:cs="Arial"/>
                <w:i/>
                <w:iCs/>
                <w:kern w:val="3"/>
                <w:sz w:val="22"/>
                <w:lang w:eastAsia="zh-CN" w:bidi="hi-IN"/>
                <w14:ligatures w14:val="none"/>
              </w:rPr>
              <w:t>Git</w:t>
            </w:r>
            <w:r w:rsidRPr="009271C0">
              <w:rPr>
                <w:rFonts w:eastAsia="Noto Serif CJK SC" w:cs="Arial"/>
                <w:kern w:val="3"/>
                <w:sz w:val="22"/>
                <w:lang w:eastAsia="zh-CN" w:bidi="hi-IN"/>
                <w14:ligatures w14:val="none"/>
              </w:rPr>
              <w:t xml:space="preserve"> avec la ligne de commande</w:t>
            </w:r>
            <w:r>
              <w:rPr>
                <w:rFonts w:eastAsia="Noto Serif CJK SC" w:cs="Arial"/>
                <w:kern w:val="3"/>
                <w:sz w:val="22"/>
                <w:lang w:eastAsia="zh-CN" w:bidi="hi-IN"/>
                <w14:ligatures w14:val="none"/>
              </w:rPr>
              <w:t>.</w:t>
            </w:r>
          </w:p>
        </w:tc>
      </w:tr>
    </w:tbl>
    <w:p w14:paraId="741A35D8" w14:textId="77777777" w:rsidR="009271C0" w:rsidRPr="00D43E22" w:rsidRDefault="009271C0" w:rsidP="00E0440F">
      <w:pPr>
        <w:suppressAutoHyphens/>
        <w:autoSpaceDN w:val="0"/>
        <w:spacing w:after="0"/>
        <w:jc w:val="center"/>
        <w:textAlignment w:val="baseline"/>
        <w:rPr>
          <w:rFonts w:ascii="Consolas" w:eastAsia="Noto Serif CJK SC" w:hAnsi="Consolas" w:cs="Lohit Devanagari"/>
          <w:kern w:val="3"/>
          <w:szCs w:val="24"/>
          <w:lang w:eastAsia="zh-CN" w:bidi="hi-IN"/>
          <w14:ligatures w14:val="none"/>
        </w:rPr>
      </w:pPr>
      <w:r w:rsidRPr="00D43E22">
        <w:rPr>
          <w:rFonts w:ascii="Consolas" w:eastAsia="Noto Serif CJK SC" w:hAnsi="Consolas" w:cs="Lohit Devanagari"/>
          <w:kern w:val="3"/>
          <w:szCs w:val="24"/>
          <w:lang w:eastAsia="zh-CN" w:bidi="hi-IN"/>
          <w14:ligatures w14:val="none"/>
        </w:rPr>
        <w:t xml:space="preserve">Quelques commandes </w:t>
      </w:r>
      <w:r w:rsidRPr="00D43E22">
        <w:rPr>
          <w:rFonts w:ascii="Consolas" w:eastAsia="Noto Serif CJK SC" w:hAnsi="Consolas" w:cs="Lohit Devanagari"/>
          <w:i/>
          <w:iCs/>
          <w:kern w:val="3"/>
          <w:szCs w:val="24"/>
          <w:lang w:eastAsia="zh-CN" w:bidi="hi-IN"/>
          <w14:ligatures w14:val="none"/>
        </w:rPr>
        <w:t>Linux</w:t>
      </w:r>
      <w:r w:rsidRPr="00D43E22">
        <w:rPr>
          <w:rFonts w:ascii="Consolas" w:eastAsia="Noto Serif CJK SC" w:hAnsi="Consolas" w:cs="Lohit Devanagari"/>
          <w:kern w:val="3"/>
          <w:szCs w:val="24"/>
          <w:lang w:eastAsia="zh-CN" w:bidi="hi-IN"/>
          <w14:ligatures w14:val="none"/>
        </w:rPr>
        <w:t xml:space="preserve"> de base</w:t>
      </w:r>
    </w:p>
    <w:p w14:paraId="672DDB3B" w14:textId="7BD9D328" w:rsidR="00E560B7" w:rsidRDefault="00E560B7" w:rsidP="00E560B7">
      <w:r>
        <w:lastRenderedPageBreak/>
        <w:t xml:space="preserve">Il existe plusieurs sites francophones pour apprendre les commandes de base sous </w:t>
      </w:r>
      <w:r w:rsidRPr="00D87BED">
        <w:rPr>
          <w:i/>
          <w:iCs/>
        </w:rPr>
        <w:t>Linux</w:t>
      </w:r>
      <w:r>
        <w:t xml:space="preserve">. En voici </w:t>
      </w:r>
      <w:hyperlink r:id="rId29" w:history="1">
        <w:r w:rsidRPr="001F6F9E">
          <w:rPr>
            <w:rStyle w:val="Lienhypertexte"/>
          </w:rPr>
          <w:t>un</w:t>
        </w:r>
      </w:hyperlink>
      <w:r>
        <w:t xml:space="preserve">, et </w:t>
      </w:r>
      <w:hyperlink r:id="rId30" w:history="1">
        <w:r w:rsidRPr="001F6F9E">
          <w:rPr>
            <w:rStyle w:val="Lienhypertexte"/>
          </w:rPr>
          <w:t>un autre</w:t>
        </w:r>
      </w:hyperlink>
      <w:r>
        <w:t xml:space="preserve">, mais vous pourrez en trouver par vous-même facilement. De même, une fois habile avec ces commandes de base, on pourra être tenté d’écrire </w:t>
      </w:r>
      <w:hyperlink r:id="rId31" w:history="1">
        <w:r w:rsidRPr="00D87BED">
          <w:rPr>
            <w:rStyle w:val="Lienhypertexte"/>
          </w:rPr>
          <w:t xml:space="preserve">un premier </w:t>
        </w:r>
        <w:r w:rsidRPr="00D87BED">
          <w:rPr>
            <w:rStyle w:val="Lienhypertexte"/>
            <w:i/>
            <w:iCs/>
          </w:rPr>
          <w:t>script</w:t>
        </w:r>
        <w:r w:rsidRPr="00D87BED">
          <w:rPr>
            <w:rStyle w:val="Lienhypertexte"/>
          </w:rPr>
          <w:t xml:space="preserve"> sous </w:t>
        </w:r>
        <w:r w:rsidRPr="00D87BED">
          <w:rPr>
            <w:rStyle w:val="Lienhypertexte"/>
            <w:i/>
            <w:iCs/>
          </w:rPr>
          <w:t>Linux</w:t>
        </w:r>
        <w:r w:rsidRPr="00D87BED">
          <w:rPr>
            <w:rStyle w:val="Lienhypertexte"/>
          </w:rPr>
          <w:t xml:space="preserve"> éventuellement</w:t>
        </w:r>
        <w:r w:rsidR="00E13850">
          <w:rPr>
            <w:rStyle w:val="Lienhypertexte"/>
          </w:rPr>
          <w:t>…</w:t>
        </w:r>
      </w:hyperlink>
    </w:p>
    <w:p w14:paraId="300CD223" w14:textId="77777777" w:rsidR="0085593F" w:rsidRDefault="0085593F">
      <w:pPr>
        <w:spacing w:line="259" w:lineRule="auto"/>
        <w:jc w:val="left"/>
        <w:rPr>
          <w:rFonts w:eastAsiaTheme="majorEastAsia" w:cstheme="majorBidi"/>
          <w:b/>
          <w:caps/>
          <w:color w:val="4472C4" w:themeColor="accent1"/>
          <w:sz w:val="28"/>
          <w:szCs w:val="26"/>
        </w:rPr>
      </w:pPr>
      <w:r>
        <w:br w:type="page"/>
      </w:r>
    </w:p>
    <w:p w14:paraId="7CB0AE84" w14:textId="2F5943AB" w:rsidR="00E560B7" w:rsidRDefault="000B4BE3" w:rsidP="006A3F79">
      <w:pPr>
        <w:pStyle w:val="Titre2"/>
      </w:pPr>
      <w:bookmarkStart w:id="3" w:name="_Toc143418605"/>
      <w:r>
        <w:lastRenderedPageBreak/>
        <w:t>4. Informations complémentaires</w:t>
      </w:r>
      <w:bookmarkEnd w:id="3"/>
    </w:p>
    <w:p w14:paraId="6D8868F9" w14:textId="3E0DF59F" w:rsidR="000F55AB" w:rsidRDefault="00E560B7" w:rsidP="000F55AB">
      <w:pPr>
        <w:ind w:firstLine="708"/>
      </w:pPr>
      <w:r>
        <w:t xml:space="preserve">Assez souvent, le résultat d’une commande </w:t>
      </w:r>
      <w:r w:rsidR="0098451B">
        <w:t>se fait assez rapidement et l’usager est vite présenté avec la venue d’un nouvel invité de commande pour</w:t>
      </w:r>
      <w:r w:rsidR="00266648">
        <w:t xml:space="preserve">, justement, </w:t>
      </w:r>
      <w:r w:rsidR="0098451B">
        <w:t xml:space="preserve">entrer une commande </w:t>
      </w:r>
      <w:r w:rsidR="00266648">
        <w:t>additionnelle à sa guise</w:t>
      </w:r>
      <w:r w:rsidR="0079322F">
        <w:t xml:space="preserve">. </w:t>
      </w:r>
      <w:r>
        <w:t xml:space="preserve">Par contre, </w:t>
      </w:r>
      <w:r w:rsidR="00EA6622">
        <w:t>à l’exécution de certaines</w:t>
      </w:r>
      <w:r>
        <w:t xml:space="preserve"> commandes, on peut se retrouver sans invité de commande avant un très long moment</w:t>
      </w:r>
      <w:r w:rsidR="00266648">
        <w:t>,</w:t>
      </w:r>
      <w:r>
        <w:t xml:space="preserve"> ce qui prive l’usager de pouvoir exécuter de nouvelles commandes. Un exemple représentatif de cette situation peut être le démarrage d’un éditeur comme </w:t>
      </w:r>
      <w:hyperlink r:id="rId32" w:history="1">
        <w:r w:rsidRPr="006A3F79">
          <w:rPr>
            <w:rStyle w:val="Lienhypertexte"/>
            <w:rFonts w:cs="Arial"/>
            <w:i/>
            <w:iCs/>
          </w:rPr>
          <w:t>VS Code</w:t>
        </w:r>
      </w:hyperlink>
      <w:r>
        <w:t xml:space="preserve"> en ligne de commande. Généralement, on veut pouvoir conserver l’éditeur actif pendant plusieurs heures</w:t>
      </w:r>
      <w:r w:rsidR="00107854">
        <w:t>,</w:t>
      </w:r>
      <w:r>
        <w:t xml:space="preserve"> ce qui fait que la commande reste active tout aussi longtemps. On peut, dans ce cas, envoyer la commande en arrière-plan (</w:t>
      </w:r>
      <w:r w:rsidR="00310237">
        <w:t>«</w:t>
      </w:r>
      <w:r w:rsidR="00B26E5E">
        <w:t> </w:t>
      </w:r>
      <w:r w:rsidR="00310237" w:rsidRPr="00310237">
        <w:rPr>
          <w:i/>
          <w:iCs/>
        </w:rPr>
        <w:t>background</w:t>
      </w:r>
      <w:r w:rsidR="00B26E5E">
        <w:t> </w:t>
      </w:r>
      <w:r w:rsidR="00310237">
        <w:t>»</w:t>
      </w:r>
      <w:r>
        <w:t>) pour son exécution tout en retrouvant immédiatement un nouvel invité de commande. Pour arriver à p</w:t>
      </w:r>
      <w:r w:rsidR="00107854">
        <w:t>ass</w:t>
      </w:r>
      <w:r>
        <w:t xml:space="preserve">er la commande en arrière-plan, on a recours au symbole </w:t>
      </w:r>
      <w:r w:rsidR="00464012" w:rsidRPr="00464012">
        <w:rPr>
          <w:rFonts w:ascii="Consolas" w:hAnsi="Consolas"/>
          <w:b/>
          <w:bCs/>
          <w:color w:val="FFFFFF" w:themeColor="background1"/>
          <w:shd w:val="clear" w:color="auto" w:fill="1F3864" w:themeFill="accent1" w:themeFillShade="80"/>
        </w:rPr>
        <w:t xml:space="preserve"> </w:t>
      </w:r>
      <w:r w:rsidRPr="00464012">
        <w:rPr>
          <w:rFonts w:ascii="Consolas" w:hAnsi="Consolas"/>
          <w:b/>
          <w:bCs/>
          <w:color w:val="FFFFFF" w:themeColor="background1"/>
          <w:shd w:val="clear" w:color="auto" w:fill="1F3864" w:themeFill="accent1" w:themeFillShade="80"/>
        </w:rPr>
        <w:t>&amp;</w:t>
      </w:r>
      <w:r w:rsidR="00464012">
        <w:rPr>
          <w:rFonts w:ascii="Consolas" w:hAnsi="Consolas"/>
          <w:b/>
          <w:bCs/>
          <w:color w:val="FFFFFF" w:themeColor="background1"/>
          <w:shd w:val="clear" w:color="auto" w:fill="1F3864" w:themeFill="accent1" w:themeFillShade="80"/>
        </w:rPr>
        <w:t xml:space="preserve"> </w:t>
      </w:r>
      <w:r>
        <w:t xml:space="preserve"> à la fin de la commande. Ainsi, on peut démarrer </w:t>
      </w:r>
      <w:r w:rsidRPr="00E335E8">
        <w:rPr>
          <w:i/>
          <w:iCs/>
        </w:rPr>
        <w:t>VS Code</w:t>
      </w:r>
      <w:r>
        <w:t xml:space="preserve"> en ligne de commande</w:t>
      </w:r>
      <w:r w:rsidR="000F7815">
        <w:t xml:space="preserve"> et en arrière-plan</w:t>
      </w:r>
      <w:r>
        <w:t xml:space="preserve"> de cette façon</w:t>
      </w:r>
      <w:r w:rsidR="00107854">
        <w:t> </w:t>
      </w:r>
      <w:r>
        <w:t>:</w:t>
      </w:r>
      <w:r w:rsidR="001D4BF7" w:rsidRPr="001D4BF7">
        <w:rPr>
          <w:noProof/>
        </w:rPr>
        <w:t xml:space="preserve"> </w:t>
      </w:r>
    </w:p>
    <w:p w14:paraId="3E1E2086" w14:textId="7D3D9008" w:rsidR="000F55AB" w:rsidRPr="000F55AB" w:rsidRDefault="00E560B7" w:rsidP="00B550A7">
      <w:pPr>
        <w:shd w:val="clear" w:color="auto" w:fill="1F3864" w:themeFill="accent1" w:themeFillShade="80"/>
        <w:spacing w:before="160" w:line="240" w:lineRule="auto"/>
        <w:ind w:firstLine="708"/>
        <w:rPr>
          <w:rFonts w:ascii="Consolas" w:hAnsi="Consolas"/>
          <w:color w:val="FFFFFF" w:themeColor="background1"/>
          <w:shd w:val="clear" w:color="auto" w:fill="1F3864" w:themeFill="accent1" w:themeFillShade="80"/>
        </w:rPr>
      </w:pPr>
      <w:r w:rsidRPr="000F55AB">
        <w:rPr>
          <w:rFonts w:ascii="Consolas" w:hAnsi="Consolas"/>
          <w:b/>
          <w:bCs/>
          <w:color w:val="FFFFFF" w:themeColor="background1"/>
          <w:shd w:val="clear" w:color="auto" w:fill="1F3864" w:themeFill="accent1" w:themeFillShade="80"/>
        </w:rPr>
        <w:t>$</w:t>
      </w:r>
      <w:r w:rsidRPr="000F55AB">
        <w:rPr>
          <w:rFonts w:ascii="Consolas" w:hAnsi="Consolas"/>
          <w:color w:val="FFFFFF" w:themeColor="background1"/>
          <w:shd w:val="clear" w:color="auto" w:fill="1F3864" w:themeFill="accent1" w:themeFillShade="80"/>
        </w:rPr>
        <w:t xml:space="preserve"> code &amp;</w:t>
      </w:r>
    </w:p>
    <w:p w14:paraId="665F3E64" w14:textId="3987E00F" w:rsidR="001D4BF7" w:rsidRDefault="001D4BF7" w:rsidP="00E560B7"/>
    <w:p w14:paraId="2C41AF21" w14:textId="49A815CE" w:rsidR="00E560B7" w:rsidRDefault="00E560B7" w:rsidP="00E560B7">
      <w:r>
        <w:t xml:space="preserve">De même, il arrive qu’on puisse vouloir que le texte produit par une commande soit redirigé dans un fichier. C’est connu sous le nom de redirection et peut </w:t>
      </w:r>
      <w:r w:rsidR="0051344E">
        <w:t>s</w:t>
      </w:r>
      <w:r>
        <w:t xml:space="preserve">’effectuer à l’aide de symbole </w:t>
      </w:r>
      <w:r w:rsidR="009417E6" w:rsidRPr="009417E6">
        <w:rPr>
          <w:rFonts w:ascii="Consolas" w:hAnsi="Consolas"/>
          <w:b/>
          <w:bCs/>
          <w:color w:val="FFFFFF" w:themeColor="background1"/>
          <w:shd w:val="clear" w:color="auto" w:fill="1F3864" w:themeFill="accent1" w:themeFillShade="80"/>
        </w:rPr>
        <w:t xml:space="preserve"> </w:t>
      </w:r>
      <w:r w:rsidRPr="009417E6">
        <w:rPr>
          <w:rFonts w:ascii="Consolas" w:hAnsi="Consolas"/>
          <w:b/>
          <w:bCs/>
          <w:color w:val="FFFFFF" w:themeColor="background1"/>
          <w:shd w:val="clear" w:color="auto" w:fill="1F3864" w:themeFill="accent1" w:themeFillShade="80"/>
        </w:rPr>
        <w:t>&gt;</w:t>
      </w:r>
      <w:r w:rsidR="009417E6" w:rsidRPr="009417E6">
        <w:rPr>
          <w:rFonts w:ascii="Consolas" w:hAnsi="Consolas"/>
          <w:b/>
          <w:bCs/>
          <w:color w:val="FFFFFF" w:themeColor="background1"/>
          <w:shd w:val="clear" w:color="auto" w:fill="1F3864" w:themeFill="accent1" w:themeFillShade="80"/>
        </w:rPr>
        <w:t xml:space="preserve"> </w:t>
      </w:r>
      <w:r>
        <w:t xml:space="preserve"> comme on peut le voir dans l’exemple suivant</w:t>
      </w:r>
      <w:r w:rsidR="00107854">
        <w:t> </w:t>
      </w:r>
      <w:r>
        <w:t>:</w:t>
      </w:r>
    </w:p>
    <w:p w14:paraId="6EE84978" w14:textId="5C4B23C5" w:rsidR="00E560B7" w:rsidRPr="007B0EE4" w:rsidRDefault="00E560B7" w:rsidP="0071632A">
      <w:pPr>
        <w:shd w:val="clear" w:color="auto" w:fill="1F3864" w:themeFill="accent1" w:themeFillShade="80"/>
        <w:spacing w:after="0" w:line="240" w:lineRule="auto"/>
        <w:rPr>
          <w:rFonts w:ascii="Consolas" w:hAnsi="Consolas"/>
        </w:rPr>
      </w:pPr>
      <w:r>
        <w:tab/>
      </w:r>
      <w:r w:rsidRPr="007B0EE4">
        <w:rPr>
          <w:rFonts w:ascii="Consolas" w:hAnsi="Consolas"/>
          <w:b/>
          <w:bCs/>
        </w:rPr>
        <w:t>$</w:t>
      </w:r>
      <w:r w:rsidRPr="007B0EE4">
        <w:rPr>
          <w:rFonts w:ascii="Consolas" w:hAnsi="Consolas"/>
        </w:rPr>
        <w:t xml:space="preserve"> ls &gt; listeDeFichiers.txt</w:t>
      </w:r>
    </w:p>
    <w:p w14:paraId="6057818B" w14:textId="3A29450F" w:rsidR="00E560B7" w:rsidRPr="007B0EE4" w:rsidRDefault="00E560B7" w:rsidP="0071632A">
      <w:pPr>
        <w:shd w:val="clear" w:color="auto" w:fill="1F3864" w:themeFill="accent1" w:themeFillShade="80"/>
        <w:spacing w:after="0" w:line="240" w:lineRule="auto"/>
        <w:rPr>
          <w:rFonts w:ascii="Consolas" w:hAnsi="Consolas"/>
        </w:rPr>
      </w:pPr>
      <w:r w:rsidRPr="007B0EE4">
        <w:rPr>
          <w:rFonts w:ascii="Consolas" w:hAnsi="Consolas"/>
        </w:rPr>
        <w:tab/>
      </w:r>
      <w:r w:rsidRPr="007B0EE4">
        <w:rPr>
          <w:rFonts w:ascii="Consolas" w:hAnsi="Consolas"/>
          <w:b/>
          <w:bCs/>
        </w:rPr>
        <w:t>$</w:t>
      </w:r>
      <w:r w:rsidRPr="007B0EE4">
        <w:rPr>
          <w:rFonts w:ascii="Consolas" w:hAnsi="Consolas"/>
        </w:rPr>
        <w:t xml:space="preserve"> cat listeDeFichiers.txt</w:t>
      </w:r>
    </w:p>
    <w:p w14:paraId="1811A291" w14:textId="1B404305" w:rsidR="00E560B7" w:rsidRPr="00B53E17" w:rsidRDefault="00E560B7" w:rsidP="004B37EE">
      <w:pPr>
        <w:shd w:val="clear" w:color="auto" w:fill="2F5496" w:themeFill="accent1" w:themeFillShade="BF"/>
        <w:spacing w:line="240" w:lineRule="auto"/>
        <w:rPr>
          <w:rFonts w:ascii="Consolas" w:hAnsi="Consolas"/>
          <w:color w:val="FFFFFF" w:themeColor="background1"/>
        </w:rPr>
      </w:pPr>
      <w:r w:rsidRPr="00B53E17">
        <w:rPr>
          <w:rFonts w:ascii="Consolas" w:hAnsi="Consolas"/>
          <w:color w:val="FFFFFF" w:themeColor="background1"/>
        </w:rPr>
        <w:t xml:space="preserve">     Bureau    Téléchargement </w:t>
      </w:r>
      <w:r w:rsidR="007B0EE4" w:rsidRPr="00B53E17">
        <w:rPr>
          <w:rFonts w:ascii="Consolas" w:hAnsi="Consolas"/>
          <w:color w:val="FFFFFF" w:themeColor="background1"/>
        </w:rPr>
        <w:tab/>
        <w:t xml:space="preserve"> </w:t>
      </w:r>
      <w:r w:rsidRPr="00B53E17">
        <w:rPr>
          <w:rFonts w:ascii="Consolas" w:hAnsi="Consolas"/>
          <w:color w:val="FFFFFF" w:themeColor="background1"/>
        </w:rPr>
        <w:t xml:space="preserve">Photos </w:t>
      </w:r>
      <w:r w:rsidR="007B0EE4" w:rsidRPr="00B53E17">
        <w:rPr>
          <w:rFonts w:ascii="Consolas" w:hAnsi="Consolas"/>
          <w:color w:val="FFFFFF" w:themeColor="background1"/>
        </w:rPr>
        <w:tab/>
      </w:r>
      <w:r w:rsidR="004E2B25" w:rsidRPr="00B53E17">
        <w:rPr>
          <w:rFonts w:ascii="Consolas" w:hAnsi="Consolas"/>
          <w:color w:val="FFFFFF" w:themeColor="background1"/>
        </w:rPr>
        <w:t xml:space="preserve"> </w:t>
      </w:r>
      <w:r w:rsidRPr="00B53E17">
        <w:rPr>
          <w:rFonts w:ascii="Consolas" w:hAnsi="Consolas"/>
          <w:color w:val="FFFFFF" w:themeColor="background1"/>
        </w:rPr>
        <w:t xml:space="preserve">Vidéo </w:t>
      </w:r>
      <w:r w:rsidR="007B0EE4" w:rsidRPr="00B53E17">
        <w:rPr>
          <w:rFonts w:ascii="Consolas" w:hAnsi="Consolas"/>
          <w:color w:val="FFFFFF" w:themeColor="background1"/>
        </w:rPr>
        <w:tab/>
      </w:r>
      <w:r w:rsidRPr="00B53E17">
        <w:rPr>
          <w:rFonts w:ascii="Consolas" w:hAnsi="Consolas"/>
          <w:color w:val="FFFFFF" w:themeColor="background1"/>
        </w:rPr>
        <w:t>Musique</w:t>
      </w:r>
    </w:p>
    <w:p w14:paraId="77964BD2" w14:textId="7EBD7746" w:rsidR="00E560B7" w:rsidRDefault="00E560B7" w:rsidP="00E560B7">
      <w:r>
        <w:t xml:space="preserve">     </w:t>
      </w:r>
    </w:p>
    <w:p w14:paraId="2FC6C647" w14:textId="043C81FD" w:rsidR="00CB2F4F" w:rsidRDefault="00CB2F4F">
      <w:pPr>
        <w:spacing w:line="259" w:lineRule="auto"/>
        <w:jc w:val="left"/>
      </w:pPr>
      <w:r>
        <w:br w:type="page"/>
      </w:r>
    </w:p>
    <w:p w14:paraId="17E1E8C1" w14:textId="693DD5C3" w:rsidR="00364C0D" w:rsidRDefault="00E560B7" w:rsidP="00E560B7">
      <w:r>
        <w:lastRenderedPageBreak/>
        <w:t>Un peu dans la même veine, le résultat produit par une commande peut servir d’entrée à une seconde commande qui suit. On dit alors que les deux commandes sont reliées par une sorte de «</w:t>
      </w:r>
      <w:r w:rsidR="00107854">
        <w:t> </w:t>
      </w:r>
      <w:r>
        <w:t>tuyau</w:t>
      </w:r>
      <w:r w:rsidR="00107854">
        <w:t> </w:t>
      </w:r>
      <w:r>
        <w:t>» (</w:t>
      </w:r>
      <w:hyperlink r:id="rId33" w:history="1">
        <w:r w:rsidRPr="00364C0D">
          <w:rPr>
            <w:rStyle w:val="Lienhypertexte"/>
            <w:i/>
            <w:iCs/>
          </w:rPr>
          <w:t>pipe</w:t>
        </w:r>
      </w:hyperlink>
      <w:r>
        <w:t>)</w:t>
      </w:r>
      <w:r w:rsidR="00BF20E3">
        <w:t>,</w:t>
      </w:r>
      <w:r>
        <w:t xml:space="preserve"> représenté par une barre verticale. Un exemple pourrait être de rechercher où se situe le répertoire</w:t>
      </w:r>
      <w:r w:rsidR="00107854">
        <w:t> </w:t>
      </w:r>
      <w:r w:rsidR="001454A7">
        <w:t>«</w:t>
      </w:r>
      <w:r w:rsidR="00B26E5E">
        <w:t> </w:t>
      </w:r>
      <w:r w:rsidR="001454A7" w:rsidRPr="00AB3D35">
        <w:rPr>
          <w:rFonts w:ascii="Consolas" w:hAnsi="Consolas"/>
          <w:b/>
          <w:bCs/>
        </w:rPr>
        <w:t>tp1</w:t>
      </w:r>
      <w:r w:rsidR="00B26E5E">
        <w:t> </w:t>
      </w:r>
      <w:r w:rsidR="001454A7">
        <w:t>»</w:t>
      </w:r>
      <w:r>
        <w:t xml:space="preserve"> à partir du répertoire courant en sachant qu’il se situe quelque part dans un sous-répertoire plus bas dans la hiérarchie. Comme la commande </w:t>
      </w:r>
      <w:r w:rsidR="009014C3" w:rsidRPr="009014C3">
        <w:rPr>
          <w:rFonts w:ascii="Consolas" w:hAnsi="Consolas"/>
          <w:b/>
          <w:bCs/>
          <w:color w:val="FFFFFF" w:themeColor="background1"/>
          <w:shd w:val="clear" w:color="auto" w:fill="1F3864" w:themeFill="accent1" w:themeFillShade="80"/>
        </w:rPr>
        <w:t xml:space="preserve"> </w:t>
      </w:r>
      <w:r w:rsidRPr="001454A7">
        <w:rPr>
          <w:rFonts w:ascii="Consolas" w:hAnsi="Consolas"/>
          <w:b/>
          <w:bCs/>
          <w:color w:val="FFFFFF" w:themeColor="background1"/>
          <w:shd w:val="clear" w:color="auto" w:fill="1F3864" w:themeFill="accent1" w:themeFillShade="80"/>
        </w:rPr>
        <w:t>ls</w:t>
      </w:r>
      <w:r w:rsidR="009014C3">
        <w:rPr>
          <w:rFonts w:ascii="Consolas" w:hAnsi="Consolas"/>
          <w:b/>
          <w:bCs/>
          <w:color w:val="FFFFFF" w:themeColor="background1"/>
          <w:shd w:val="clear" w:color="auto" w:fill="1F3864" w:themeFill="accent1" w:themeFillShade="80"/>
        </w:rPr>
        <w:t xml:space="preserve"> </w:t>
      </w:r>
      <w:r w:rsidRPr="001454A7">
        <w:rPr>
          <w:color w:val="FFFFFF" w:themeColor="background1"/>
        </w:rPr>
        <w:t xml:space="preserve"> </w:t>
      </w:r>
      <w:r>
        <w:t xml:space="preserve">avec l’option </w:t>
      </w:r>
      <w:r w:rsidR="00D344C2" w:rsidRPr="00D344C2">
        <w:rPr>
          <w:rFonts w:ascii="Consolas" w:hAnsi="Consolas"/>
          <w:b/>
          <w:bCs/>
          <w:color w:val="FFFFFF" w:themeColor="background1"/>
          <w:shd w:val="clear" w:color="auto" w:fill="1F3864" w:themeFill="accent1" w:themeFillShade="80"/>
        </w:rPr>
        <w:t xml:space="preserve"> </w:t>
      </w:r>
      <w:r w:rsidRPr="001454A7">
        <w:rPr>
          <w:rFonts w:ascii="Consolas" w:hAnsi="Consolas"/>
          <w:b/>
          <w:bCs/>
          <w:color w:val="FFFFFF" w:themeColor="background1"/>
          <w:shd w:val="clear" w:color="auto" w:fill="1F3864" w:themeFill="accent1" w:themeFillShade="80"/>
        </w:rPr>
        <w:t>-R</w:t>
      </w:r>
      <w:r w:rsidR="00D344C2">
        <w:rPr>
          <w:rFonts w:ascii="Consolas" w:hAnsi="Consolas"/>
          <w:b/>
          <w:bCs/>
          <w:color w:val="FFFFFF" w:themeColor="background1"/>
          <w:shd w:val="clear" w:color="auto" w:fill="1F3864" w:themeFill="accent1" w:themeFillShade="80"/>
        </w:rPr>
        <w:t xml:space="preserve"> </w:t>
      </w:r>
      <w:r>
        <w:t xml:space="preserve"> listera tous les répertoires et fichiers sous-jacents, il pourrait s’avérer assez long </w:t>
      </w:r>
      <w:r w:rsidR="00364C0D">
        <w:t>d’effectuer</w:t>
      </w:r>
      <w:r>
        <w:t xml:space="preserve"> la recherche visuelle nécessaire pour trouver l’élément recherché parmi ce qui est produit par la commande. </w:t>
      </w:r>
    </w:p>
    <w:p w14:paraId="48727722" w14:textId="77777777" w:rsidR="00D001DB" w:rsidRDefault="00D001DB" w:rsidP="00E560B7"/>
    <w:p w14:paraId="61AB4336" w14:textId="554C6A02" w:rsidR="00E560B7" w:rsidRDefault="00E560B7" w:rsidP="00E560B7">
      <w:r>
        <w:t xml:space="preserve">On peut donc filtrer avec la commande </w:t>
      </w:r>
      <w:r w:rsidR="00C462BA" w:rsidRPr="00C462BA">
        <w:rPr>
          <w:rFonts w:ascii="Consolas" w:hAnsi="Consolas"/>
          <w:b/>
          <w:bCs/>
          <w:color w:val="FFFFFF" w:themeColor="background1"/>
          <w:shd w:val="clear" w:color="auto" w:fill="1F3864" w:themeFill="accent1" w:themeFillShade="80"/>
        </w:rPr>
        <w:t xml:space="preserve"> </w:t>
      </w:r>
      <w:r w:rsidRPr="00C462BA">
        <w:rPr>
          <w:rFonts w:ascii="Consolas" w:hAnsi="Consolas"/>
          <w:b/>
          <w:bCs/>
          <w:color w:val="FFFFFF" w:themeColor="background1"/>
          <w:shd w:val="clear" w:color="auto" w:fill="1F3864" w:themeFill="accent1" w:themeFillShade="80"/>
        </w:rPr>
        <w:t>grep</w:t>
      </w:r>
      <w:r w:rsidR="00C462BA">
        <w:rPr>
          <w:rFonts w:ascii="Consolas" w:hAnsi="Consolas"/>
          <w:b/>
          <w:bCs/>
          <w:color w:val="FFFFFF" w:themeColor="background1"/>
          <w:shd w:val="clear" w:color="auto" w:fill="1F3864" w:themeFill="accent1" w:themeFillShade="80"/>
        </w:rPr>
        <w:t xml:space="preserve"> </w:t>
      </w:r>
      <w:r>
        <w:t xml:space="preserve"> pour le terme recherché directement. La commande </w:t>
      </w:r>
      <w:r w:rsidR="00C462BA" w:rsidRPr="00C462BA">
        <w:rPr>
          <w:rFonts w:ascii="Consolas" w:hAnsi="Consolas"/>
          <w:b/>
          <w:bCs/>
          <w:color w:val="FFFFFF" w:themeColor="background1"/>
          <w:shd w:val="clear" w:color="auto" w:fill="1F3864" w:themeFill="accent1" w:themeFillShade="80"/>
        </w:rPr>
        <w:t xml:space="preserve"> grep</w:t>
      </w:r>
      <w:r w:rsidR="00C462BA">
        <w:rPr>
          <w:rFonts w:ascii="Consolas" w:hAnsi="Consolas"/>
          <w:b/>
          <w:bCs/>
          <w:color w:val="FFFFFF" w:themeColor="background1"/>
          <w:shd w:val="clear" w:color="auto" w:fill="1F3864" w:themeFill="accent1" w:themeFillShade="80"/>
        </w:rPr>
        <w:t xml:space="preserve"> </w:t>
      </w:r>
      <w:r w:rsidR="00C462BA" w:rsidRPr="00C462BA">
        <w:rPr>
          <w:rFonts w:ascii="Consolas" w:hAnsi="Consolas"/>
          <w:b/>
          <w:bCs/>
        </w:rPr>
        <w:t xml:space="preserve"> </w:t>
      </w:r>
      <w:r>
        <w:t>reçoit donc son entrée directement de la sortie de la commande</w:t>
      </w:r>
      <w:r w:rsidR="005F4325">
        <w:t xml:space="preserve"> </w:t>
      </w:r>
      <w:r w:rsidR="005F4325">
        <w:rPr>
          <w:rFonts w:ascii="Consolas" w:hAnsi="Consolas"/>
          <w:b/>
          <w:bCs/>
          <w:color w:val="FFFFFF" w:themeColor="background1"/>
          <w:shd w:val="clear" w:color="auto" w:fill="1F3864" w:themeFill="accent1" w:themeFillShade="80"/>
        </w:rPr>
        <w:t> </w:t>
      </w:r>
      <w:r w:rsidRPr="005F4325">
        <w:rPr>
          <w:rFonts w:ascii="Consolas" w:hAnsi="Consolas"/>
          <w:b/>
          <w:bCs/>
          <w:color w:val="FFFFFF" w:themeColor="background1"/>
          <w:shd w:val="clear" w:color="auto" w:fill="1F3864" w:themeFill="accent1" w:themeFillShade="80"/>
        </w:rPr>
        <w:t>ls</w:t>
      </w:r>
      <w:r w:rsidR="005F4325">
        <w:rPr>
          <w:rFonts w:ascii="Consolas" w:hAnsi="Consolas"/>
          <w:b/>
          <w:bCs/>
          <w:color w:val="FFFFFF" w:themeColor="background1"/>
          <w:shd w:val="clear" w:color="auto" w:fill="1F3864" w:themeFill="accent1" w:themeFillShade="80"/>
        </w:rPr>
        <w:t> </w:t>
      </w:r>
      <w:r>
        <w:t xml:space="preserve"> et c’est donc la commande </w:t>
      </w:r>
      <w:r w:rsidR="00C462BA" w:rsidRPr="00C462BA">
        <w:rPr>
          <w:rFonts w:ascii="Consolas" w:hAnsi="Consolas"/>
          <w:b/>
          <w:bCs/>
          <w:color w:val="FFFFFF" w:themeColor="background1"/>
          <w:shd w:val="clear" w:color="auto" w:fill="1F3864" w:themeFill="accent1" w:themeFillShade="80"/>
        </w:rPr>
        <w:t xml:space="preserve"> </w:t>
      </w:r>
      <w:r w:rsidRPr="00C462BA">
        <w:rPr>
          <w:rFonts w:ascii="Consolas" w:hAnsi="Consolas"/>
          <w:b/>
          <w:bCs/>
          <w:color w:val="FFFFFF" w:themeColor="background1"/>
          <w:shd w:val="clear" w:color="auto" w:fill="1F3864" w:themeFill="accent1" w:themeFillShade="80"/>
        </w:rPr>
        <w:t>grep</w:t>
      </w:r>
      <w:r w:rsidR="00C462BA">
        <w:rPr>
          <w:rFonts w:ascii="Consolas" w:hAnsi="Consolas"/>
          <w:b/>
          <w:bCs/>
          <w:color w:val="FFFFFF" w:themeColor="background1"/>
          <w:shd w:val="clear" w:color="auto" w:fill="1F3864" w:themeFill="accent1" w:themeFillShade="80"/>
        </w:rPr>
        <w:t xml:space="preserve"> </w:t>
      </w:r>
      <w:r>
        <w:t xml:space="preserve"> qui produit à l’écran le résultat final en sortie</w:t>
      </w:r>
      <w:r w:rsidR="00107854">
        <w:t> </w:t>
      </w:r>
      <w:r>
        <w:t>:</w:t>
      </w:r>
    </w:p>
    <w:p w14:paraId="023E562C" w14:textId="5DEAFC08" w:rsidR="00E560B7" w:rsidRPr="00AB3B55" w:rsidRDefault="00E560B7" w:rsidP="0071632A">
      <w:pPr>
        <w:shd w:val="clear" w:color="auto" w:fill="1F3864" w:themeFill="accent1" w:themeFillShade="80"/>
        <w:spacing w:after="0" w:line="240" w:lineRule="auto"/>
        <w:rPr>
          <w:rFonts w:ascii="Consolas" w:hAnsi="Consolas"/>
          <w:b/>
          <w:bCs/>
          <w:lang w:val="en-US"/>
        </w:rPr>
      </w:pPr>
      <w:r w:rsidRPr="00AB3B55">
        <w:rPr>
          <w:rFonts w:ascii="Consolas" w:hAnsi="Consolas"/>
          <w:lang w:val="en-US"/>
        </w:rPr>
        <w:tab/>
      </w:r>
      <w:r w:rsidRPr="00AB3B55">
        <w:rPr>
          <w:rFonts w:ascii="Consolas" w:hAnsi="Consolas"/>
          <w:b/>
          <w:bCs/>
          <w:lang w:val="en-US"/>
        </w:rPr>
        <w:t xml:space="preserve">$ </w:t>
      </w:r>
      <w:r w:rsidRPr="00AB3B55">
        <w:rPr>
          <w:rFonts w:ascii="Consolas" w:hAnsi="Consolas"/>
          <w:lang w:val="en-US"/>
        </w:rPr>
        <w:t>ls-R | grep</w:t>
      </w:r>
      <w:r w:rsidR="00107854" w:rsidRPr="00AB3B55">
        <w:rPr>
          <w:rFonts w:ascii="Consolas" w:hAnsi="Consolas"/>
          <w:lang w:val="en-US"/>
        </w:rPr>
        <w:t> </w:t>
      </w:r>
      <w:r w:rsidRPr="00AB3B55">
        <w:rPr>
          <w:rFonts w:ascii="Consolas" w:hAnsi="Consolas"/>
          <w:lang w:val="en-US"/>
        </w:rPr>
        <w:t>tp1</w:t>
      </w:r>
    </w:p>
    <w:p w14:paraId="40DA83BB" w14:textId="5D752835" w:rsidR="00E560B7" w:rsidRPr="00AB3B55" w:rsidRDefault="00E560B7" w:rsidP="004B37EE">
      <w:pPr>
        <w:shd w:val="clear" w:color="auto" w:fill="2F5496" w:themeFill="accent1" w:themeFillShade="BF"/>
        <w:spacing w:line="240" w:lineRule="auto"/>
        <w:rPr>
          <w:rFonts w:ascii="Consolas" w:hAnsi="Consolas"/>
          <w:color w:val="FFFFFF" w:themeColor="background1"/>
          <w:lang w:val="en-US"/>
        </w:rPr>
      </w:pPr>
      <w:r w:rsidRPr="00AB3B55">
        <w:rPr>
          <w:rFonts w:ascii="Consolas" w:hAnsi="Consolas"/>
          <w:color w:val="FFFFFF" w:themeColor="background1"/>
          <w:lang w:val="en-US"/>
        </w:rPr>
        <w:tab/>
        <w:t>.</w:t>
      </w:r>
      <w:r w:rsidR="00107854" w:rsidRPr="00AB3B55">
        <w:rPr>
          <w:rFonts w:ascii="Consolas" w:hAnsi="Consolas"/>
          <w:color w:val="FFFFFF" w:themeColor="background1"/>
          <w:lang w:val="en-US"/>
        </w:rPr>
        <w:t xml:space="preserve"> </w:t>
      </w:r>
      <w:r w:rsidRPr="00AB3B55">
        <w:rPr>
          <w:rFonts w:ascii="Consolas" w:hAnsi="Consolas"/>
          <w:color w:val="FFFFFF" w:themeColor="background1"/>
          <w:lang w:val="en-US"/>
        </w:rPr>
        <w:t>/cours/ing1001/tp/tp1</w:t>
      </w:r>
    </w:p>
    <w:p w14:paraId="45F7D137" w14:textId="4EF315F4" w:rsidR="00D001DB" w:rsidRPr="00AB3B55" w:rsidRDefault="00D001DB" w:rsidP="00E560B7">
      <w:pPr>
        <w:rPr>
          <w:lang w:val="en-US"/>
        </w:rPr>
      </w:pPr>
    </w:p>
    <w:p w14:paraId="3BA20590" w14:textId="694BDD2A" w:rsidR="00B64E2D" w:rsidRPr="00D001DB" w:rsidRDefault="00EC3D4A" w:rsidP="00D001DB">
      <w:r>
        <w:rPr>
          <w:noProof/>
        </w:rPr>
        <mc:AlternateContent>
          <mc:Choice Requires="wps">
            <w:drawing>
              <wp:anchor distT="45720" distB="45720" distL="114300" distR="114300" simplePos="0" relativeHeight="251711488" behindDoc="0" locked="0" layoutInCell="1" allowOverlap="1" wp14:anchorId="7575A01B" wp14:editId="6D12B5FE">
                <wp:simplePos x="0" y="0"/>
                <wp:positionH relativeFrom="margin">
                  <wp:posOffset>5618480</wp:posOffset>
                </wp:positionH>
                <wp:positionV relativeFrom="paragraph">
                  <wp:posOffset>223189</wp:posOffset>
                </wp:positionV>
                <wp:extent cx="150495" cy="253365"/>
                <wp:effectExtent l="0" t="0" r="190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53365"/>
                        </a:xfrm>
                        <a:prstGeom prst="rect">
                          <a:avLst/>
                        </a:prstGeom>
                        <a:noFill/>
                        <a:ln w="9525">
                          <a:noFill/>
                          <a:miter lim="800000"/>
                          <a:headEnd/>
                          <a:tailEnd/>
                        </a:ln>
                      </wps:spPr>
                      <wps:txbx>
                        <w:txbxContent>
                          <w:p w14:paraId="7D8358C5" w14:textId="77777777" w:rsidR="00EC3D4A" w:rsidRPr="00EC3D4A" w:rsidRDefault="00EC3D4A" w:rsidP="00EC3D4A">
                            <w:pPr>
                              <w:rPr>
                                <w:rFonts w:cs="Arial"/>
                                <w:szCs w:val="24"/>
                              </w:rPr>
                            </w:pPr>
                            <w:r w:rsidRPr="00EC3D4A">
                              <w:rPr>
                                <w:rFonts w:cs="Arial"/>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5A01B" id="Zone de texte 2" o:spid="_x0000_s1028" type="#_x0000_t202" style="position:absolute;left:0;text-align:left;margin-left:442.4pt;margin-top:17.55pt;width:11.85pt;height:19.9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" filled="f" stroked="f">
                <v:textbox>
                  <w:txbxContent>
                    <w:p w14:paraId="7D8358C5" w14:textId="77777777" w:rsidR="00EC3D4A" w:rsidRPr="00EC3D4A" w:rsidRDefault="00EC3D4A" w:rsidP="00EC3D4A">
                      <w:pPr>
                        <w:rPr>
                          <w:rFonts w:cs="Arial"/>
                          <w:szCs w:val="24"/>
                        </w:rPr>
                      </w:pPr>
                      <w:r w:rsidRPr="00EC3D4A">
                        <w:rPr>
                          <w:rFonts w:cs="Arial"/>
                          <w:szCs w:val="24"/>
                        </w:rPr>
                        <w:t>.</w:t>
                      </w:r>
                    </w:p>
                  </w:txbxContent>
                </v:textbox>
                <w10:wrap type="square" anchorx="margin"/>
              </v:shape>
            </w:pict>
          </mc:Fallback>
        </mc:AlternateContent>
      </w:r>
      <w:r w:rsidR="00D87BED" w:rsidRPr="00D87BED">
        <w:rPr>
          <w:noProof/>
        </w:rPr>
        <w:drawing>
          <wp:anchor distT="0" distB="0" distL="114300" distR="114300" simplePos="0" relativeHeight="251673600" behindDoc="0" locked="0" layoutInCell="1" allowOverlap="1" wp14:anchorId="2CF4EA2F" wp14:editId="7F30C80C">
            <wp:simplePos x="0" y="0"/>
            <wp:positionH relativeFrom="column">
              <wp:posOffset>5246768</wp:posOffset>
            </wp:positionH>
            <wp:positionV relativeFrom="paragraph">
              <wp:posOffset>263525</wp:posOffset>
            </wp:positionV>
            <wp:extent cx="436245" cy="176530"/>
            <wp:effectExtent l="0" t="0" r="1905" b="0"/>
            <wp:wrapNone/>
            <wp:docPr id="629675989" name="Image 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75989" name="Image 1">
                      <a:hlinkClick r:id="rId34"/>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36245" cy="176530"/>
                    </a:xfrm>
                    <a:prstGeom prst="rect">
                      <a:avLst/>
                    </a:prstGeom>
                  </pic:spPr>
                </pic:pic>
              </a:graphicData>
            </a:graphic>
          </wp:anchor>
        </w:drawing>
      </w:r>
      <w:r w:rsidR="00E560B7">
        <w:t xml:space="preserve">Une commande peut prendre du temps à s’exécuter et produire un résultat. On peut vouloir mettre fin à son exécution avant la fin en appuyant </w:t>
      </w:r>
      <w:r w:rsidR="00D87BED">
        <w:t xml:space="preserve">simultanément sur  </w:t>
      </w:r>
    </w:p>
    <w:p w14:paraId="24100032" w14:textId="7DD82D39" w:rsidR="00D001DB" w:rsidRDefault="00D001DB">
      <w:pPr>
        <w:spacing w:line="259" w:lineRule="auto"/>
        <w:jc w:val="left"/>
        <w:rPr>
          <w:rFonts w:eastAsiaTheme="majorEastAsia" w:cstheme="majorBidi"/>
          <w:b/>
          <w:caps/>
          <w:color w:val="4472C4" w:themeColor="accent1"/>
          <w:sz w:val="28"/>
          <w:szCs w:val="26"/>
        </w:rPr>
      </w:pPr>
      <w:r>
        <w:br w:type="page"/>
      </w:r>
    </w:p>
    <w:p w14:paraId="4FE9B630" w14:textId="4EA6A910" w:rsidR="00E560B7" w:rsidRDefault="000B4BE3" w:rsidP="00B64E2D">
      <w:pPr>
        <w:pStyle w:val="Titre2"/>
      </w:pPr>
      <w:bookmarkStart w:id="4" w:name="_Toc143418606"/>
      <w:r>
        <w:lastRenderedPageBreak/>
        <w:t>5. Fichiers et répertoires</w:t>
      </w:r>
      <w:bookmarkEnd w:id="4"/>
    </w:p>
    <w:p w14:paraId="53FF1D36" w14:textId="19BB9082" w:rsidR="00E560B7" w:rsidRDefault="00E560B7" w:rsidP="00B64E2D">
      <w:pPr>
        <w:ind w:firstLine="708"/>
      </w:pPr>
      <w:r>
        <w:t>Dans la présentation des différentes commandes, on remarque que la question des répertoires revient souvent. Ces commandes permettent de «</w:t>
      </w:r>
      <w:r w:rsidR="00107854">
        <w:t> </w:t>
      </w:r>
      <w:r w:rsidR="00B64E2D">
        <w:t>naviguer</w:t>
      </w:r>
      <w:r w:rsidR="00107854">
        <w:t> </w:t>
      </w:r>
      <w:r>
        <w:t>» à travers des répertoires et fichiers sans l’aide d’un gestionnaire graphique de fichiers (</w:t>
      </w:r>
      <w:r w:rsidR="007A16F5">
        <w:t>«</w:t>
      </w:r>
      <w:r w:rsidR="00B26E5E">
        <w:t> </w:t>
      </w:r>
      <w:r w:rsidR="007A16F5" w:rsidRPr="007A16F5">
        <w:rPr>
          <w:i/>
          <w:iCs/>
        </w:rPr>
        <w:t>file manager</w:t>
      </w:r>
      <w:r w:rsidR="00B26E5E">
        <w:t> </w:t>
      </w:r>
      <w:r w:rsidR="007A16F5">
        <w:t>»</w:t>
      </w:r>
      <w:r>
        <w:t>).</w:t>
      </w:r>
    </w:p>
    <w:p w14:paraId="7D108F48" w14:textId="098C09C5" w:rsidR="00E560B7" w:rsidRDefault="00E560B7" w:rsidP="00E560B7"/>
    <w:p w14:paraId="077A0661" w14:textId="19401A2F" w:rsidR="005A1A85" w:rsidRDefault="00E560B7" w:rsidP="00E560B7">
      <w:r>
        <w:t>Un répertoire (</w:t>
      </w:r>
      <w:r w:rsidR="007A16F5">
        <w:t>«</w:t>
      </w:r>
      <w:r w:rsidR="00B26E5E">
        <w:t> </w:t>
      </w:r>
      <w:r w:rsidR="007A16F5" w:rsidRPr="007A16F5">
        <w:rPr>
          <w:i/>
          <w:iCs/>
        </w:rPr>
        <w:t>directory</w:t>
      </w:r>
      <w:r w:rsidR="00B26E5E">
        <w:t> </w:t>
      </w:r>
      <w:r w:rsidR="007A16F5">
        <w:t>»</w:t>
      </w:r>
      <w:r>
        <w:t>) contient des fichiers ou d’autres répertoires. L’ensemble des répertoires en vient à former un système de fichiers (</w:t>
      </w:r>
      <w:r w:rsidR="007A16F5">
        <w:t>«</w:t>
      </w:r>
      <w:r w:rsidR="00B26E5E">
        <w:t> </w:t>
      </w:r>
      <w:r w:rsidR="007A16F5" w:rsidRPr="007A16F5">
        <w:rPr>
          <w:i/>
          <w:iCs/>
        </w:rPr>
        <w:t>file system</w:t>
      </w:r>
      <w:r w:rsidR="00B26E5E">
        <w:t> </w:t>
      </w:r>
      <w:r w:rsidR="007A16F5">
        <w:t>»</w:t>
      </w:r>
      <w:r>
        <w:t xml:space="preserve">) ayant une racine. </w:t>
      </w:r>
      <w:r w:rsidR="007A16F5">
        <w:t>Sur</w:t>
      </w:r>
      <w:r>
        <w:t xml:space="preserve"> </w:t>
      </w:r>
      <w:r w:rsidRPr="007A16F5">
        <w:rPr>
          <w:i/>
          <w:iCs/>
        </w:rPr>
        <w:t>Linux</w:t>
      </w:r>
      <w:r>
        <w:t>, le répertoire le plus haut se nomme souvent «</w:t>
      </w:r>
      <w:r w:rsidR="00107854">
        <w:t> </w:t>
      </w:r>
      <w:r w:rsidRPr="007A16F5">
        <w:rPr>
          <w:i/>
          <w:iCs/>
        </w:rPr>
        <w:t>root</w:t>
      </w:r>
      <w:r w:rsidR="00107854">
        <w:t> </w:t>
      </w:r>
      <w:r>
        <w:t>» et on le dénote par une barre oblique</w:t>
      </w:r>
      <w:r w:rsidR="00B53E17">
        <w:t xml:space="preserve"> «</w:t>
      </w:r>
      <w:r w:rsidR="00B26E5E">
        <w:t> </w:t>
      </w:r>
      <w:r w:rsidR="00B53E17" w:rsidRPr="008D4F69">
        <w:rPr>
          <w:rFonts w:ascii="Consolas" w:hAnsi="Consolas"/>
          <w:b/>
          <w:bCs/>
        </w:rPr>
        <w:t>/</w:t>
      </w:r>
      <w:r w:rsidR="00B26E5E">
        <w:t> </w:t>
      </w:r>
      <w:r w:rsidR="00B53E17">
        <w:t xml:space="preserve">». </w:t>
      </w:r>
      <w:r w:rsidR="007A16F5">
        <w:t>Sur</w:t>
      </w:r>
      <w:r>
        <w:t xml:space="preserve"> </w:t>
      </w:r>
      <w:r w:rsidRPr="007A16F5">
        <w:rPr>
          <w:i/>
          <w:iCs/>
        </w:rPr>
        <w:t>Windows</w:t>
      </w:r>
      <w:r>
        <w:t xml:space="preserve">, ce même point est toujours associé à un support physique (clef </w:t>
      </w:r>
      <w:r w:rsidRPr="007A16F5">
        <w:rPr>
          <w:i/>
          <w:iCs/>
        </w:rPr>
        <w:t>USB</w:t>
      </w:r>
      <w:r>
        <w:t xml:space="preserve">, disque dur, etc.) associé à une lettre. C’est d’ailleurs cette lettre qui forme la première partie de l’invité de commande comme </w:t>
      </w:r>
      <w:r w:rsidR="005C41CB" w:rsidRPr="005C41CB">
        <w:rPr>
          <w:rFonts w:ascii="Consolas" w:hAnsi="Consolas"/>
          <w:b/>
          <w:bCs/>
          <w:color w:val="FFFFFF" w:themeColor="background1"/>
          <w:shd w:val="clear" w:color="auto" w:fill="1F3864" w:themeFill="accent1" w:themeFillShade="80"/>
        </w:rPr>
        <w:t xml:space="preserve"> </w:t>
      </w:r>
      <w:r w:rsidRPr="005C41CB">
        <w:rPr>
          <w:rFonts w:ascii="Consolas" w:hAnsi="Consolas"/>
          <w:b/>
          <w:bCs/>
          <w:color w:val="FFFFFF" w:themeColor="background1"/>
          <w:shd w:val="clear" w:color="auto" w:fill="1F3864" w:themeFill="accent1" w:themeFillShade="80"/>
        </w:rPr>
        <w:t>C</w:t>
      </w:r>
      <w:r w:rsidR="00107854" w:rsidRPr="005C41CB">
        <w:rPr>
          <w:rFonts w:ascii="Consolas" w:hAnsi="Consolas"/>
          <w:b/>
          <w:bCs/>
          <w:color w:val="FFFFFF" w:themeColor="background1"/>
          <w:shd w:val="clear" w:color="auto" w:fill="1F3864" w:themeFill="accent1" w:themeFillShade="80"/>
        </w:rPr>
        <w:t>:</w:t>
      </w:r>
      <w:r w:rsidRPr="005C41CB">
        <w:rPr>
          <w:rFonts w:ascii="Consolas" w:hAnsi="Consolas"/>
          <w:b/>
          <w:bCs/>
          <w:color w:val="FFFFFF" w:themeColor="background1"/>
          <w:shd w:val="clear" w:color="auto" w:fill="1F3864" w:themeFill="accent1" w:themeFillShade="80"/>
        </w:rPr>
        <w:t>\&gt;</w:t>
      </w:r>
      <w:r w:rsidR="005C41CB">
        <w:rPr>
          <w:rFonts w:ascii="Consolas" w:hAnsi="Consolas"/>
          <w:b/>
          <w:bCs/>
          <w:color w:val="FFFFFF" w:themeColor="background1"/>
          <w:shd w:val="clear" w:color="auto" w:fill="1F3864" w:themeFill="accent1" w:themeFillShade="80"/>
        </w:rPr>
        <w:t xml:space="preserve"> </w:t>
      </w:r>
      <w:r>
        <w:t xml:space="preserve">. Au contraire, </w:t>
      </w:r>
      <w:r w:rsidR="005A1A85">
        <w:t>sur</w:t>
      </w:r>
      <w:r>
        <w:t xml:space="preserve"> </w:t>
      </w:r>
      <w:r w:rsidRPr="005A1A85">
        <w:rPr>
          <w:i/>
          <w:iCs/>
        </w:rPr>
        <w:t>Linux</w:t>
      </w:r>
      <w:r>
        <w:t xml:space="preserve">, il n’y a qu’une seule racine unique et un système de fichier présent sur une clef </w:t>
      </w:r>
      <w:r w:rsidRPr="005A1A85">
        <w:rPr>
          <w:i/>
          <w:iCs/>
        </w:rPr>
        <w:t>USB</w:t>
      </w:r>
      <w:r>
        <w:t xml:space="preserve"> sera</w:t>
      </w:r>
      <w:r w:rsidR="00B860ED">
        <w:t>,</w:t>
      </w:r>
      <w:r>
        <w:t xml:space="preserve"> par exemple</w:t>
      </w:r>
      <w:r w:rsidR="00B860ED">
        <w:t>,</w:t>
      </w:r>
      <w:r>
        <w:t xml:space="preserve"> placé automatiquement par le système sous une branche</w:t>
      </w:r>
      <w:r w:rsidR="00B860ED">
        <w:t xml:space="preserve"> principale</w:t>
      </w:r>
      <w:r>
        <w:t xml:space="preserve"> du système de fichiers </w:t>
      </w:r>
      <w:r w:rsidR="005A1A85">
        <w:t xml:space="preserve">comme : </w:t>
      </w:r>
    </w:p>
    <w:p w14:paraId="61280F6F" w14:textId="1F361AE9" w:rsidR="00517D5D" w:rsidRPr="00EE5B03" w:rsidRDefault="00E560B7" w:rsidP="002464CA">
      <w:pPr>
        <w:shd w:val="clear" w:color="auto" w:fill="2F5496" w:themeFill="accent1" w:themeFillShade="BF"/>
        <w:spacing w:line="240" w:lineRule="auto"/>
        <w:ind w:firstLine="708"/>
        <w:rPr>
          <w:rFonts w:ascii="Consolas" w:hAnsi="Consolas"/>
          <w:color w:val="FFFFFF" w:themeColor="background1"/>
        </w:rPr>
      </w:pPr>
      <w:r w:rsidRPr="00EE5B03">
        <w:rPr>
          <w:rFonts w:ascii="Consolas" w:hAnsi="Consolas"/>
          <w:color w:val="FFFFFF" w:themeColor="background1"/>
        </w:rPr>
        <w:t>/media/usager1/</w:t>
      </w:r>
      <w:r w:rsidR="00B94E9D">
        <w:rPr>
          <w:rFonts w:ascii="Consolas" w:hAnsi="Consolas"/>
          <w:color w:val="FFFFFF" w:themeColor="background1"/>
        </w:rPr>
        <w:t>USB</w:t>
      </w:r>
      <w:r w:rsidR="00E43DA1">
        <w:rPr>
          <w:rFonts w:ascii="Consolas" w:hAnsi="Consolas"/>
          <w:color w:val="FFFFFF" w:themeColor="background1"/>
        </w:rPr>
        <w:t>_S</w:t>
      </w:r>
    </w:p>
    <w:p w14:paraId="5830C465" w14:textId="04A6D8A8" w:rsidR="00517D5D" w:rsidRDefault="00517D5D">
      <w:pPr>
        <w:spacing w:line="259" w:lineRule="auto"/>
        <w:jc w:val="left"/>
      </w:pPr>
      <w:r>
        <w:br w:type="page"/>
      </w:r>
    </w:p>
    <w:p w14:paraId="0D75BBF6" w14:textId="285D9F5A" w:rsidR="002E0D4D" w:rsidRDefault="006175A4" w:rsidP="00E560B7">
      <w:r>
        <w:lastRenderedPageBreak/>
        <w:t>Sur</w:t>
      </w:r>
      <w:r w:rsidR="00E560B7">
        <w:t xml:space="preserve"> </w:t>
      </w:r>
      <w:r w:rsidR="00E560B7" w:rsidRPr="006175A4">
        <w:rPr>
          <w:i/>
          <w:iCs/>
        </w:rPr>
        <w:t>Linux</w:t>
      </w:r>
      <w:r w:rsidR="00E560B7">
        <w:t>, comme on le voit dans l’exemple précédent, on sépare les répertoires par la barre oblique (</w:t>
      </w:r>
      <w:r w:rsidR="005C1BA5">
        <w:t>«</w:t>
      </w:r>
      <w:r w:rsidR="00B26E5E">
        <w:t> </w:t>
      </w:r>
      <w:r w:rsidR="005C1BA5" w:rsidRPr="006175A4">
        <w:rPr>
          <w:rFonts w:ascii="Consolas" w:hAnsi="Consolas"/>
          <w:b/>
          <w:bCs/>
        </w:rPr>
        <w:t>/</w:t>
      </w:r>
      <w:r w:rsidR="00B26E5E">
        <w:rPr>
          <w:rFonts w:ascii="Consolas" w:hAnsi="Consolas"/>
          <w:b/>
          <w:bCs/>
        </w:rPr>
        <w:t> </w:t>
      </w:r>
      <w:r w:rsidR="005C1BA5" w:rsidRPr="005C1BA5">
        <w:t>»</w:t>
      </w:r>
      <w:r>
        <w:t>, «</w:t>
      </w:r>
      <w:r w:rsidR="00B26E5E">
        <w:t> </w:t>
      </w:r>
      <w:r w:rsidRPr="006175A4">
        <w:rPr>
          <w:i/>
          <w:iCs/>
        </w:rPr>
        <w:t>slash</w:t>
      </w:r>
      <w:r w:rsidR="00B26E5E">
        <w:t> </w:t>
      </w:r>
      <w:r>
        <w:t>»</w:t>
      </w:r>
      <w:r w:rsidR="00E560B7">
        <w:t>)</w:t>
      </w:r>
      <w:r w:rsidR="00FD5358">
        <w:t>,</w:t>
      </w:r>
      <w:r w:rsidR="00E560B7">
        <w:t xml:space="preserve"> comme c’est aussi le cas pour les chemins d’accès des pages d’un site Internet</w:t>
      </w:r>
      <w:r>
        <w:t>. À l’inverse, sur</w:t>
      </w:r>
      <w:r w:rsidR="00E560B7">
        <w:t xml:space="preserve"> </w:t>
      </w:r>
      <w:r w:rsidR="00E560B7" w:rsidRPr="006175A4">
        <w:rPr>
          <w:i/>
          <w:iCs/>
        </w:rPr>
        <w:t>Windows</w:t>
      </w:r>
      <w:r w:rsidR="00E560B7">
        <w:t>, c’est la barre oblique inversée (</w:t>
      </w:r>
      <w:r w:rsidR="005C1BA5">
        <w:t>«</w:t>
      </w:r>
      <w:r w:rsidR="00B26E5E">
        <w:t> </w:t>
      </w:r>
      <w:r w:rsidR="005C1BA5" w:rsidRPr="006175A4">
        <w:rPr>
          <w:rFonts w:ascii="Consolas" w:hAnsi="Consolas"/>
          <w:b/>
          <w:bCs/>
        </w:rPr>
        <w:t>\</w:t>
      </w:r>
      <w:r w:rsidR="00B26E5E">
        <w:t> </w:t>
      </w:r>
      <w:r w:rsidR="005C1BA5" w:rsidRPr="005C1BA5">
        <w:t>»</w:t>
      </w:r>
      <w:r>
        <w:t>, «</w:t>
      </w:r>
      <w:r w:rsidR="00B26E5E">
        <w:t> </w:t>
      </w:r>
      <w:r w:rsidRPr="006175A4">
        <w:rPr>
          <w:i/>
          <w:iCs/>
        </w:rPr>
        <w:t>back slash</w:t>
      </w:r>
      <w:r w:rsidR="00B26E5E">
        <w:t> </w:t>
      </w:r>
      <w:r>
        <w:t>»</w:t>
      </w:r>
      <w:r w:rsidR="00E560B7">
        <w:t>) qui est utilisée comme séparateur de répertoires. L’idée est toujours d’arriver à former une structure en arbre représentant les différents fichiers et répertoires</w:t>
      </w:r>
      <w:r w:rsidR="00107854">
        <w:t> </w:t>
      </w:r>
      <w:r w:rsidR="00E560B7">
        <w:t>:</w:t>
      </w:r>
    </w:p>
    <w:p w14:paraId="5ED012FA" w14:textId="6EC4C2E5" w:rsidR="006A69AC" w:rsidRDefault="006A69AC" w:rsidP="00E560B7">
      <w:r>
        <w:rPr>
          <w:noProof/>
        </w:rPr>
        <w:drawing>
          <wp:anchor distT="0" distB="0" distL="114300" distR="114300" simplePos="0" relativeHeight="251672576" behindDoc="0" locked="0" layoutInCell="1" allowOverlap="1" wp14:anchorId="69CE600F" wp14:editId="437EB3CE">
            <wp:simplePos x="0" y="0"/>
            <wp:positionH relativeFrom="margin">
              <wp:posOffset>603885</wp:posOffset>
            </wp:positionH>
            <wp:positionV relativeFrom="paragraph">
              <wp:posOffset>198120</wp:posOffset>
            </wp:positionV>
            <wp:extent cx="4686300" cy="2838450"/>
            <wp:effectExtent l="0" t="0" r="0" b="0"/>
            <wp:wrapTopAndBottom/>
            <wp:docPr id="436954153" name="Image3">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436954153" name="Image3">
                      <a:hlinkClick r:id="rId36"/>
                    </pic:cNvPr>
                    <pic:cNvPicPr/>
                  </pic:nvPicPr>
                  <pic:blipFill rotWithShape="1">
                    <a:blip r:embed="rId37">
                      <a:lum/>
                      <a:alphaModFix/>
                    </a:blip>
                    <a:srcRect b="11637"/>
                    <a:stretch/>
                  </pic:blipFill>
                  <pic:spPr bwMode="auto">
                    <a:xfrm>
                      <a:off x="0" y="0"/>
                      <a:ext cx="4686300" cy="2838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B6B6420" w14:textId="334E0737" w:rsidR="00E560B7" w:rsidRPr="00283C45" w:rsidRDefault="00283C45" w:rsidP="00283C45">
      <w:pPr>
        <w:jc w:val="center"/>
        <w:rPr>
          <w:rFonts w:ascii="Consolas" w:hAnsi="Consolas"/>
        </w:rPr>
      </w:pPr>
      <w:r>
        <w:rPr>
          <w:rFonts w:ascii="Consolas" w:hAnsi="Consolas"/>
        </w:rPr>
        <w:t>Arbre qui donne vue sur divers fichiers</w:t>
      </w:r>
      <w:r w:rsidR="00AB2F8A">
        <w:rPr>
          <w:rFonts w:ascii="Consolas" w:hAnsi="Consolas"/>
        </w:rPr>
        <w:t xml:space="preserve"> (en</w:t>
      </w:r>
      <w:r w:rsidR="00636AE8">
        <w:rPr>
          <w:rFonts w:ascii="Consolas" w:hAnsi="Consolas"/>
        </w:rPr>
        <w:t xml:space="preserve"> </w:t>
      </w:r>
      <w:r w:rsidR="00636AE8" w:rsidRPr="00636AE8">
        <w:rPr>
          <w:rFonts w:ascii="Consolas" w:hAnsi="Consolas"/>
          <w:color w:val="FFF2CC"/>
          <w:highlight w:val="black"/>
        </w:rPr>
        <w:t xml:space="preserve"> </w:t>
      </w:r>
      <w:r w:rsidR="00AB2F8A" w:rsidRPr="00ED0B9F">
        <w:rPr>
          <w:rFonts w:ascii="Consolas" w:hAnsi="Consolas"/>
          <w:color w:val="FFF2CC"/>
          <w:highlight w:val="black"/>
        </w:rPr>
        <w:t>jaune</w:t>
      </w:r>
      <w:r w:rsidR="00636AE8" w:rsidRPr="00636AE8">
        <w:rPr>
          <w:rFonts w:ascii="Consolas" w:hAnsi="Consolas"/>
          <w:color w:val="FFF2CC"/>
          <w:highlight w:val="black"/>
        </w:rPr>
        <w:t xml:space="preserve"> </w:t>
      </w:r>
      <w:r w:rsidR="00AB2F8A">
        <w:rPr>
          <w:rFonts w:ascii="Consolas" w:hAnsi="Consolas"/>
        </w:rPr>
        <w:t>)</w:t>
      </w:r>
      <w:r>
        <w:rPr>
          <w:rFonts w:ascii="Consolas" w:hAnsi="Consolas"/>
        </w:rPr>
        <w:t xml:space="preserve"> et répertoires</w:t>
      </w:r>
      <w:r w:rsidR="00AB2F8A">
        <w:rPr>
          <w:rFonts w:ascii="Consolas" w:hAnsi="Consolas"/>
        </w:rPr>
        <w:t xml:space="preserve"> (en</w:t>
      </w:r>
      <w:r w:rsidR="00636AE8">
        <w:rPr>
          <w:rFonts w:ascii="Consolas" w:hAnsi="Consolas"/>
        </w:rPr>
        <w:t xml:space="preserve"> </w:t>
      </w:r>
      <w:r w:rsidR="00636AE8" w:rsidRPr="00636AE8">
        <w:rPr>
          <w:rFonts w:ascii="Consolas" w:hAnsi="Consolas"/>
          <w:color w:val="CFE2F3"/>
          <w:highlight w:val="black"/>
        </w:rPr>
        <w:t> </w:t>
      </w:r>
      <w:r w:rsidR="00AB2F8A" w:rsidRPr="00ED0B9F">
        <w:rPr>
          <w:rFonts w:ascii="Consolas" w:hAnsi="Consolas"/>
          <w:color w:val="CFE2F3"/>
          <w:highlight w:val="black"/>
        </w:rPr>
        <w:t>bleu</w:t>
      </w:r>
      <w:r w:rsidR="00636AE8" w:rsidRPr="00636AE8">
        <w:rPr>
          <w:rFonts w:ascii="Consolas" w:hAnsi="Consolas"/>
          <w:color w:val="CFE2F3"/>
          <w:highlight w:val="black"/>
        </w:rPr>
        <w:t xml:space="preserve"> </w:t>
      </w:r>
      <w:r w:rsidR="00AB2F8A">
        <w:rPr>
          <w:rFonts w:ascii="Consolas" w:hAnsi="Consolas"/>
        </w:rPr>
        <w:t>)</w:t>
      </w:r>
      <w:r>
        <w:rPr>
          <w:rFonts w:ascii="Consolas" w:hAnsi="Consolas"/>
        </w:rPr>
        <w:t xml:space="preserve"> en partant de la racine</w:t>
      </w:r>
      <w:r w:rsidR="006A4F3B">
        <w:rPr>
          <w:rFonts w:ascii="Consolas" w:hAnsi="Consolas"/>
        </w:rPr>
        <w:t xml:space="preserve"> </w:t>
      </w:r>
      <w:r w:rsidR="006A4F3B" w:rsidRPr="00AB3B55">
        <w:rPr>
          <w:rFonts w:ascii="Consolas" w:hAnsi="Consolas"/>
        </w:rPr>
        <w:t>[</w:t>
      </w:r>
      <w:hyperlink r:id="rId38" w:history="1">
        <w:r w:rsidR="006A4F3B" w:rsidRPr="00AB3B55">
          <w:rPr>
            <w:rStyle w:val="Lienhypertexte"/>
            <w:rFonts w:ascii="Consolas" w:hAnsi="Consolas"/>
          </w:rPr>
          <w:t>https://www.openbookproject.net/tutorials/getdown/unix/lesson2.html</w:t>
        </w:r>
      </w:hyperlink>
      <w:r w:rsidR="006A4F3B" w:rsidRPr="00AB3B55">
        <w:rPr>
          <w:rFonts w:ascii="Consolas" w:hAnsi="Consolas"/>
        </w:rPr>
        <w:t>]</w:t>
      </w:r>
      <w:r>
        <w:rPr>
          <w:rFonts w:ascii="Consolas" w:hAnsi="Consolas"/>
        </w:rPr>
        <w:t xml:space="preserve"> </w:t>
      </w:r>
    </w:p>
    <w:p w14:paraId="42207EA5" w14:textId="77777777" w:rsidR="002A1C48" w:rsidRDefault="002A1C48" w:rsidP="00E560B7"/>
    <w:p w14:paraId="01ECE889" w14:textId="60F7C8ED" w:rsidR="00E560B7" w:rsidRDefault="00E560B7" w:rsidP="00E560B7">
      <w:r>
        <w:t>Il y a toujours deux répertoires qui apparaissent toujours dans un répertoire (mais non sur la figure précédente) et qui portent toujours les mêmes noms</w:t>
      </w:r>
      <w:r w:rsidR="00C1021F">
        <w:t xml:space="preserve"> </w:t>
      </w:r>
      <w:r w:rsidR="00333E24">
        <w:t>«</w:t>
      </w:r>
      <w:r w:rsidR="00B26E5E">
        <w:t> </w:t>
      </w:r>
      <w:r w:rsidRPr="00C1021F">
        <w:rPr>
          <w:rFonts w:ascii="Consolas" w:hAnsi="Consolas"/>
          <w:b/>
          <w:bCs/>
        </w:rPr>
        <w:t>.</w:t>
      </w:r>
      <w:r w:rsidR="00333E24" w:rsidRPr="00333E24">
        <w:t>»</w:t>
      </w:r>
      <w:r>
        <w:t xml:space="preserve"> et</w:t>
      </w:r>
      <w:r w:rsidR="00C1021F">
        <w:t xml:space="preserve"> </w:t>
      </w:r>
      <w:r w:rsidR="00333E24">
        <w:t>«</w:t>
      </w:r>
      <w:r w:rsidR="00B26E5E">
        <w:t> </w:t>
      </w:r>
      <w:r w:rsidRPr="00C1021F">
        <w:rPr>
          <w:rFonts w:ascii="Consolas" w:hAnsi="Consolas"/>
          <w:b/>
          <w:bCs/>
        </w:rPr>
        <w:t>..</w:t>
      </w:r>
      <w:r w:rsidR="00333E24" w:rsidRPr="00333E24">
        <w:t>»</w:t>
      </w:r>
      <w:r>
        <w:t xml:space="preserve"> et qui désigne</w:t>
      </w:r>
      <w:r w:rsidR="00E5413D">
        <w:t>nt</w:t>
      </w:r>
      <w:r>
        <w:t xml:space="preserve"> respectivement les répertoires courant et parent. Ajouter</w:t>
      </w:r>
      <w:r w:rsidR="00E13850">
        <w:t xml:space="preserve"> </w:t>
      </w:r>
      <w:r w:rsidR="00333E24">
        <w:t>«</w:t>
      </w:r>
      <w:r w:rsidR="00B26E5E">
        <w:t> </w:t>
      </w:r>
      <w:r w:rsidR="00333E24" w:rsidRPr="00C1021F">
        <w:rPr>
          <w:rFonts w:ascii="Consolas" w:hAnsi="Consolas"/>
          <w:b/>
          <w:bCs/>
        </w:rPr>
        <w:t>..</w:t>
      </w:r>
      <w:r w:rsidR="00333E24" w:rsidRPr="00333E24">
        <w:t>»</w:t>
      </w:r>
      <w:r w:rsidR="00333E24">
        <w:t xml:space="preserve"> </w:t>
      </w:r>
      <w:r>
        <w:t>à une commande permet toujours d’accéder au répertoire parent du présent répertoire</w:t>
      </w:r>
      <w:r w:rsidR="00FD5358">
        <w:t>,</w:t>
      </w:r>
      <w:r>
        <w:t xml:space="preserve"> ce qui est fort utile. Il est peut-être un peu moins évident de voir l’utilité de passer</w:t>
      </w:r>
      <w:r w:rsidR="00C1021F">
        <w:t xml:space="preserve"> </w:t>
      </w:r>
      <w:r w:rsidR="00333E24">
        <w:t>«</w:t>
      </w:r>
      <w:r w:rsidR="00B26E5E">
        <w:t> </w:t>
      </w:r>
      <w:r w:rsidR="00333E24" w:rsidRPr="00C1021F">
        <w:rPr>
          <w:rFonts w:ascii="Consolas" w:hAnsi="Consolas"/>
          <w:b/>
          <w:bCs/>
        </w:rPr>
        <w:t>.</w:t>
      </w:r>
      <w:r w:rsidR="00333E24" w:rsidRPr="00333E24">
        <w:t>»</w:t>
      </w:r>
      <w:r w:rsidR="00333E24">
        <w:t xml:space="preserve"> </w:t>
      </w:r>
      <w:r>
        <w:t>en argument à une commande, mais c’est souvent nécessaire.</w:t>
      </w:r>
    </w:p>
    <w:p w14:paraId="78A17920" w14:textId="77777777" w:rsidR="00E560B7" w:rsidRDefault="00E560B7" w:rsidP="00E560B7"/>
    <w:p w14:paraId="1C415C84" w14:textId="77777777" w:rsidR="00362A63" w:rsidRDefault="00362A63">
      <w:pPr>
        <w:spacing w:line="259" w:lineRule="auto"/>
        <w:jc w:val="left"/>
        <w:rPr>
          <w:rFonts w:eastAsiaTheme="majorEastAsia" w:cstheme="majorBidi"/>
          <w:b/>
          <w:caps/>
          <w:color w:val="4472C4" w:themeColor="accent1"/>
          <w:sz w:val="28"/>
          <w:szCs w:val="26"/>
        </w:rPr>
      </w:pPr>
      <w:r>
        <w:br w:type="page"/>
      </w:r>
    </w:p>
    <w:p w14:paraId="4A695C1A" w14:textId="7093602D" w:rsidR="00E560B7" w:rsidRDefault="000B4BE3" w:rsidP="00362A63">
      <w:pPr>
        <w:pStyle w:val="Titre2"/>
      </w:pPr>
      <w:bookmarkStart w:id="5" w:name="_Toc143418607"/>
      <w:r>
        <w:lastRenderedPageBreak/>
        <w:t xml:space="preserve">6. </w:t>
      </w:r>
      <w:r w:rsidR="00E560B7">
        <w:t>Conseils utiles pour la programmation</w:t>
      </w:r>
      <w:bookmarkEnd w:id="5"/>
    </w:p>
    <w:p w14:paraId="46FF30C1" w14:textId="6F7765E2" w:rsidR="00E560B7" w:rsidRDefault="00E560B7" w:rsidP="004D3BEB">
      <w:pPr>
        <w:ind w:firstLine="708"/>
      </w:pPr>
      <w:r>
        <w:t xml:space="preserve">Typiquement, dans une organisation de répertoire contenant du code, on utilise des noms de fichiers et de répertoires courts, sans espaces et sans accents. On aura par exemple un nom de fichier ayant le nom </w:t>
      </w:r>
      <w:r w:rsidR="000D1748">
        <w:t>«</w:t>
      </w:r>
      <w:r w:rsidR="00B26E5E">
        <w:t> </w:t>
      </w:r>
      <w:r w:rsidRPr="004D3BEB">
        <w:rPr>
          <w:rFonts w:ascii="Consolas" w:hAnsi="Consolas"/>
          <w:b/>
          <w:bCs/>
        </w:rPr>
        <w:t>devoirEconomie.cpp</w:t>
      </w:r>
      <w:r w:rsidR="00B26E5E">
        <w:rPr>
          <w:rFonts w:ascii="Consolas" w:hAnsi="Consolas"/>
          <w:b/>
          <w:bCs/>
        </w:rPr>
        <w:t> </w:t>
      </w:r>
      <w:r w:rsidR="000D1748" w:rsidRPr="000D1748">
        <w:rPr>
          <w:rFonts w:cs="Arial"/>
        </w:rPr>
        <w:t>»</w:t>
      </w:r>
      <w:r>
        <w:t xml:space="preserve"> et non </w:t>
      </w:r>
      <w:r w:rsidR="000D1748">
        <w:t>«</w:t>
      </w:r>
      <w:r w:rsidR="00B26E5E">
        <w:t> </w:t>
      </w:r>
      <w:r w:rsidRPr="004D3BEB">
        <w:rPr>
          <w:rFonts w:ascii="Consolas" w:hAnsi="Consolas"/>
          <w:b/>
          <w:bCs/>
        </w:rPr>
        <w:t>Devoir</w:t>
      </w:r>
      <w:r w:rsidR="00634086">
        <w:rPr>
          <w:rFonts w:ascii="Consolas" w:hAnsi="Consolas"/>
          <w:b/>
          <w:bCs/>
        </w:rPr>
        <w:t> </w:t>
      </w:r>
      <w:r w:rsidRPr="004D3BEB">
        <w:rPr>
          <w:rFonts w:ascii="Consolas" w:hAnsi="Consolas"/>
          <w:b/>
          <w:bCs/>
        </w:rPr>
        <w:t>Économie</w:t>
      </w:r>
      <w:r w:rsidR="00634086">
        <w:rPr>
          <w:rFonts w:ascii="Consolas" w:hAnsi="Consolas"/>
          <w:b/>
          <w:bCs/>
        </w:rPr>
        <w:t> </w:t>
      </w:r>
      <w:r w:rsidRPr="004D3BEB">
        <w:rPr>
          <w:rFonts w:ascii="Consolas" w:hAnsi="Consolas"/>
          <w:b/>
          <w:bCs/>
        </w:rPr>
        <w:t>à Remettre.cpp</w:t>
      </w:r>
      <w:r w:rsidR="00B26E5E">
        <w:rPr>
          <w:rFonts w:ascii="Consolas" w:hAnsi="Consolas"/>
          <w:b/>
          <w:bCs/>
        </w:rPr>
        <w:t> </w:t>
      </w:r>
      <w:r w:rsidR="000D1748" w:rsidRPr="000D1748">
        <w:rPr>
          <w:rFonts w:cs="Arial"/>
        </w:rPr>
        <w:t>»</w:t>
      </w:r>
      <w:r>
        <w:t xml:space="preserve">. Assez souvent, on ne place jamais une lettre majuscule au début du nom et </w:t>
      </w:r>
      <w:r w:rsidR="00B26E5E">
        <w:t>on limite son utilisation</w:t>
      </w:r>
      <w:r>
        <w:t xml:space="preserve"> à l’intérieur du nom.</w:t>
      </w:r>
    </w:p>
    <w:p w14:paraId="46FE37C0" w14:textId="77777777" w:rsidR="00E560B7" w:rsidRDefault="00E560B7" w:rsidP="00E560B7"/>
    <w:p w14:paraId="59ACDC48" w14:textId="46604BCA" w:rsidR="00412295" w:rsidRPr="00E560B7" w:rsidRDefault="00E560B7" w:rsidP="00412295">
      <w:pPr>
        <w:rPr>
          <w:rFonts w:eastAsiaTheme="majorEastAsia" w:cstheme="majorBidi"/>
          <w:color w:val="4472C4" w:themeColor="accent1"/>
          <w:sz w:val="28"/>
          <w:szCs w:val="26"/>
        </w:rPr>
      </w:pPr>
      <w:r>
        <w:t xml:space="preserve">Il y a plusieurs raisons à ces restrictions. La première vient du fait des restrictions imposées aux plus anciens systèmes d’exploitation qui ne supportaient pas nécessairement les accents ou les longs noms de fichiers. Aussi, il arrive que le code doive être écrit en anglais (surtout s’il est mis à disposition sur le web). De plus, bien que ce soit possible, la manipulation de noms de fichiers avec des espaces reste pénible avec la ligne de commande. Certains outils, plus anciens, peuvent </w:t>
      </w:r>
      <w:r w:rsidR="00C55946">
        <w:t>ne pas supporter</w:t>
      </w:r>
      <w:r>
        <w:t xml:space="preserve"> les espaces dans les noms de fichiers. Bref, on essaie d’éviter les problèmes et de conserver une lisibilité accrue dans les noms de répertoires et de fichiers, tout en conservant aussi une certaine efficacité.</w:t>
      </w:r>
    </w:p>
    <w:sectPr w:rsidR="00412295" w:rsidRPr="00E560B7" w:rsidSect="008D7321">
      <w:headerReference w:type="default" r:id="rId39"/>
      <w:footerReference w:type="default" r:id="rId40"/>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E3A1" w14:textId="77777777" w:rsidR="003638E3" w:rsidRDefault="003638E3" w:rsidP="00271D8A">
      <w:pPr>
        <w:spacing w:after="0" w:line="240" w:lineRule="auto"/>
      </w:pPr>
      <w:r>
        <w:separator/>
      </w:r>
    </w:p>
  </w:endnote>
  <w:endnote w:type="continuationSeparator" w:id="0">
    <w:p w14:paraId="241DBDAB" w14:textId="77777777" w:rsidR="003638E3" w:rsidRDefault="003638E3" w:rsidP="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erif CJK SC">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0699"/>
      <w:docPartObj>
        <w:docPartGallery w:val="Page Numbers (Bottom of Page)"/>
        <w:docPartUnique/>
      </w:docPartObj>
    </w:sdtPr>
    <w:sdtContent>
      <w:p w14:paraId="04B0448E" w14:textId="2773DBC7" w:rsidR="00271D8A" w:rsidRDefault="00000000">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52F2" w14:textId="7573C2C8" w:rsidR="00BC6A2C" w:rsidRDefault="00BC6A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40903"/>
      <w:docPartObj>
        <w:docPartGallery w:val="Page Numbers (Bottom of Page)"/>
        <w:docPartUnique/>
      </w:docPartObj>
    </w:sdtPr>
    <w:sdtContent>
      <w:p w14:paraId="32A01011" w14:textId="568B75DC" w:rsidR="008D7321" w:rsidRDefault="008D7321">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2EB1805" wp14:editId="00C6FAA8">
                  <wp:simplePos x="0" y="0"/>
                  <wp:positionH relativeFrom="margin">
                    <wp:align>center</wp:align>
                  </wp:positionH>
                  <wp:positionV relativeFrom="bottomMargin">
                    <wp:align>center</wp:align>
                  </wp:positionV>
                  <wp:extent cx="1282700" cy="343535"/>
                  <wp:effectExtent l="28575" t="19050" r="22225" b="8890"/>
                  <wp:wrapNone/>
                  <wp:docPr id="1569611160"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00548AA" w14:textId="77777777" w:rsidR="008D7321" w:rsidRDefault="008D7321">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B180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9"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500548AA" w14:textId="77777777" w:rsidR="008D7321" w:rsidRDefault="008D7321">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FB42" w14:textId="77777777" w:rsidR="003638E3" w:rsidRDefault="003638E3" w:rsidP="00271D8A">
      <w:pPr>
        <w:spacing w:after="0" w:line="240" w:lineRule="auto"/>
      </w:pPr>
      <w:r>
        <w:separator/>
      </w:r>
    </w:p>
  </w:footnote>
  <w:footnote w:type="continuationSeparator" w:id="0">
    <w:p w14:paraId="4B8B9E3F" w14:textId="77777777" w:rsidR="003638E3" w:rsidRDefault="003638E3" w:rsidP="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B237" w14:textId="77777777" w:rsidR="00BC6A2C" w:rsidRDefault="00BC6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C416" w14:textId="77777777" w:rsidR="008D7321" w:rsidRDefault="008D732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B"/>
    <w:rsid w:val="00024343"/>
    <w:rsid w:val="000254FC"/>
    <w:rsid w:val="00033EF9"/>
    <w:rsid w:val="00051B5A"/>
    <w:rsid w:val="000532B7"/>
    <w:rsid w:val="0006014B"/>
    <w:rsid w:val="00062DDA"/>
    <w:rsid w:val="000A70F0"/>
    <w:rsid w:val="000B4BE3"/>
    <w:rsid w:val="000D1748"/>
    <w:rsid w:val="000E71FE"/>
    <w:rsid w:val="000F55AB"/>
    <w:rsid w:val="000F7815"/>
    <w:rsid w:val="00107854"/>
    <w:rsid w:val="00117846"/>
    <w:rsid w:val="001454A7"/>
    <w:rsid w:val="0015243D"/>
    <w:rsid w:val="00166023"/>
    <w:rsid w:val="00184256"/>
    <w:rsid w:val="00185936"/>
    <w:rsid w:val="00194DC5"/>
    <w:rsid w:val="001A2313"/>
    <w:rsid w:val="001B6B15"/>
    <w:rsid w:val="001C0A2C"/>
    <w:rsid w:val="001D1BC4"/>
    <w:rsid w:val="001D4BF7"/>
    <w:rsid w:val="001F6F9E"/>
    <w:rsid w:val="002464CA"/>
    <w:rsid w:val="00254DCB"/>
    <w:rsid w:val="002600F5"/>
    <w:rsid w:val="00266648"/>
    <w:rsid w:val="00271D8A"/>
    <w:rsid w:val="00283C45"/>
    <w:rsid w:val="002A1C48"/>
    <w:rsid w:val="002A3D57"/>
    <w:rsid w:val="002B192B"/>
    <w:rsid w:val="002D2250"/>
    <w:rsid w:val="002D4003"/>
    <w:rsid w:val="002E0D4D"/>
    <w:rsid w:val="00310237"/>
    <w:rsid w:val="0031444D"/>
    <w:rsid w:val="0031565B"/>
    <w:rsid w:val="00332D57"/>
    <w:rsid w:val="00333E24"/>
    <w:rsid w:val="00353767"/>
    <w:rsid w:val="00362A63"/>
    <w:rsid w:val="00363469"/>
    <w:rsid w:val="003638E3"/>
    <w:rsid w:val="00364C0D"/>
    <w:rsid w:val="00391B74"/>
    <w:rsid w:val="003A1C33"/>
    <w:rsid w:val="003A7394"/>
    <w:rsid w:val="003B0FEE"/>
    <w:rsid w:val="003B2631"/>
    <w:rsid w:val="003C7504"/>
    <w:rsid w:val="003C7B07"/>
    <w:rsid w:val="003D5C43"/>
    <w:rsid w:val="003F1B0C"/>
    <w:rsid w:val="003F20CC"/>
    <w:rsid w:val="00412295"/>
    <w:rsid w:val="00457891"/>
    <w:rsid w:val="00464012"/>
    <w:rsid w:val="004715A2"/>
    <w:rsid w:val="004943AF"/>
    <w:rsid w:val="00497389"/>
    <w:rsid w:val="004A2EB5"/>
    <w:rsid w:val="004B0396"/>
    <w:rsid w:val="004B37EE"/>
    <w:rsid w:val="004C5063"/>
    <w:rsid w:val="004D0608"/>
    <w:rsid w:val="004D3BEB"/>
    <w:rsid w:val="004E2B25"/>
    <w:rsid w:val="004F6A34"/>
    <w:rsid w:val="00501663"/>
    <w:rsid w:val="00512372"/>
    <w:rsid w:val="0051344E"/>
    <w:rsid w:val="00517D5D"/>
    <w:rsid w:val="00521523"/>
    <w:rsid w:val="00541813"/>
    <w:rsid w:val="0054266E"/>
    <w:rsid w:val="00552541"/>
    <w:rsid w:val="00555194"/>
    <w:rsid w:val="005757E8"/>
    <w:rsid w:val="005911C0"/>
    <w:rsid w:val="005959C9"/>
    <w:rsid w:val="005A1A85"/>
    <w:rsid w:val="005A3C87"/>
    <w:rsid w:val="005C1BA5"/>
    <w:rsid w:val="005C41CB"/>
    <w:rsid w:val="005D1523"/>
    <w:rsid w:val="005E3BB2"/>
    <w:rsid w:val="005E4BAE"/>
    <w:rsid w:val="005E4C93"/>
    <w:rsid w:val="005F4325"/>
    <w:rsid w:val="00607FDA"/>
    <w:rsid w:val="00612694"/>
    <w:rsid w:val="006175A4"/>
    <w:rsid w:val="00624A95"/>
    <w:rsid w:val="00634086"/>
    <w:rsid w:val="00636AE8"/>
    <w:rsid w:val="00641909"/>
    <w:rsid w:val="00651328"/>
    <w:rsid w:val="0066618B"/>
    <w:rsid w:val="00697FD0"/>
    <w:rsid w:val="006A3F79"/>
    <w:rsid w:val="006A4F3B"/>
    <w:rsid w:val="006A69AC"/>
    <w:rsid w:val="006D6147"/>
    <w:rsid w:val="006E6AC6"/>
    <w:rsid w:val="0071632A"/>
    <w:rsid w:val="00725445"/>
    <w:rsid w:val="00730E68"/>
    <w:rsid w:val="00732AE3"/>
    <w:rsid w:val="00735A3E"/>
    <w:rsid w:val="00736F48"/>
    <w:rsid w:val="00742470"/>
    <w:rsid w:val="00750CCB"/>
    <w:rsid w:val="00757DEB"/>
    <w:rsid w:val="00763061"/>
    <w:rsid w:val="0079322F"/>
    <w:rsid w:val="00794EA1"/>
    <w:rsid w:val="007957DF"/>
    <w:rsid w:val="007A16F5"/>
    <w:rsid w:val="007B0EE4"/>
    <w:rsid w:val="007F29D3"/>
    <w:rsid w:val="007F5AE0"/>
    <w:rsid w:val="00806DE9"/>
    <w:rsid w:val="008121C2"/>
    <w:rsid w:val="00833281"/>
    <w:rsid w:val="00840A4C"/>
    <w:rsid w:val="0085593F"/>
    <w:rsid w:val="00863DD8"/>
    <w:rsid w:val="008769F9"/>
    <w:rsid w:val="0088745D"/>
    <w:rsid w:val="008B6C8D"/>
    <w:rsid w:val="008B7266"/>
    <w:rsid w:val="008D1D37"/>
    <w:rsid w:val="008D4F69"/>
    <w:rsid w:val="008D7321"/>
    <w:rsid w:val="008F393B"/>
    <w:rsid w:val="00900CF8"/>
    <w:rsid w:val="00900F5A"/>
    <w:rsid w:val="009014C3"/>
    <w:rsid w:val="00915142"/>
    <w:rsid w:val="009176C2"/>
    <w:rsid w:val="00921DDA"/>
    <w:rsid w:val="00925F2A"/>
    <w:rsid w:val="009271C0"/>
    <w:rsid w:val="009417E6"/>
    <w:rsid w:val="0095718D"/>
    <w:rsid w:val="00960395"/>
    <w:rsid w:val="00974C88"/>
    <w:rsid w:val="0098451B"/>
    <w:rsid w:val="009A3620"/>
    <w:rsid w:val="00A075CD"/>
    <w:rsid w:val="00A3046A"/>
    <w:rsid w:val="00A33157"/>
    <w:rsid w:val="00A374D4"/>
    <w:rsid w:val="00A52CA4"/>
    <w:rsid w:val="00A61AE3"/>
    <w:rsid w:val="00A65557"/>
    <w:rsid w:val="00A83C69"/>
    <w:rsid w:val="00A9761B"/>
    <w:rsid w:val="00AA09FF"/>
    <w:rsid w:val="00AA2625"/>
    <w:rsid w:val="00AA3AF2"/>
    <w:rsid w:val="00AA400D"/>
    <w:rsid w:val="00AB29E1"/>
    <w:rsid w:val="00AB2A76"/>
    <w:rsid w:val="00AB2F8A"/>
    <w:rsid w:val="00AB30CF"/>
    <w:rsid w:val="00AB3B55"/>
    <w:rsid w:val="00AB3D35"/>
    <w:rsid w:val="00AC2B8A"/>
    <w:rsid w:val="00AD33CB"/>
    <w:rsid w:val="00B264A1"/>
    <w:rsid w:val="00B26E5E"/>
    <w:rsid w:val="00B301DA"/>
    <w:rsid w:val="00B3165C"/>
    <w:rsid w:val="00B3255B"/>
    <w:rsid w:val="00B32A82"/>
    <w:rsid w:val="00B37091"/>
    <w:rsid w:val="00B5024F"/>
    <w:rsid w:val="00B50AA5"/>
    <w:rsid w:val="00B5141A"/>
    <w:rsid w:val="00B53E17"/>
    <w:rsid w:val="00B550A7"/>
    <w:rsid w:val="00B61CAD"/>
    <w:rsid w:val="00B64E2D"/>
    <w:rsid w:val="00B860ED"/>
    <w:rsid w:val="00B94E9D"/>
    <w:rsid w:val="00BB53ED"/>
    <w:rsid w:val="00BC6A2C"/>
    <w:rsid w:val="00BE601B"/>
    <w:rsid w:val="00BF20E3"/>
    <w:rsid w:val="00C1021F"/>
    <w:rsid w:val="00C208AC"/>
    <w:rsid w:val="00C40350"/>
    <w:rsid w:val="00C462BA"/>
    <w:rsid w:val="00C523FB"/>
    <w:rsid w:val="00C55946"/>
    <w:rsid w:val="00C55D69"/>
    <w:rsid w:val="00C63946"/>
    <w:rsid w:val="00C679E5"/>
    <w:rsid w:val="00C67A71"/>
    <w:rsid w:val="00C81875"/>
    <w:rsid w:val="00C8712F"/>
    <w:rsid w:val="00CB285E"/>
    <w:rsid w:val="00CB2F4F"/>
    <w:rsid w:val="00CB356A"/>
    <w:rsid w:val="00CB7707"/>
    <w:rsid w:val="00CF15A8"/>
    <w:rsid w:val="00D001DB"/>
    <w:rsid w:val="00D0723E"/>
    <w:rsid w:val="00D344C2"/>
    <w:rsid w:val="00D43E22"/>
    <w:rsid w:val="00D445F7"/>
    <w:rsid w:val="00D55CF9"/>
    <w:rsid w:val="00D61C9C"/>
    <w:rsid w:val="00D7519A"/>
    <w:rsid w:val="00D81E6E"/>
    <w:rsid w:val="00D87BED"/>
    <w:rsid w:val="00D93D65"/>
    <w:rsid w:val="00DB1B1A"/>
    <w:rsid w:val="00DC2629"/>
    <w:rsid w:val="00DE719B"/>
    <w:rsid w:val="00DF44DE"/>
    <w:rsid w:val="00E0440F"/>
    <w:rsid w:val="00E12532"/>
    <w:rsid w:val="00E13850"/>
    <w:rsid w:val="00E263D4"/>
    <w:rsid w:val="00E335E8"/>
    <w:rsid w:val="00E43DA1"/>
    <w:rsid w:val="00E51C48"/>
    <w:rsid w:val="00E5413D"/>
    <w:rsid w:val="00E560B7"/>
    <w:rsid w:val="00E91AD4"/>
    <w:rsid w:val="00EA6622"/>
    <w:rsid w:val="00EB2424"/>
    <w:rsid w:val="00EC172A"/>
    <w:rsid w:val="00EC3D4A"/>
    <w:rsid w:val="00EC76D8"/>
    <w:rsid w:val="00ED0B9F"/>
    <w:rsid w:val="00ED2947"/>
    <w:rsid w:val="00ED41F1"/>
    <w:rsid w:val="00ED4DE8"/>
    <w:rsid w:val="00EE5B03"/>
    <w:rsid w:val="00EF64B5"/>
    <w:rsid w:val="00F03250"/>
    <w:rsid w:val="00F13CCF"/>
    <w:rsid w:val="00F2051E"/>
    <w:rsid w:val="00F2071D"/>
    <w:rsid w:val="00F31404"/>
    <w:rsid w:val="00F359DB"/>
    <w:rsid w:val="00F550E4"/>
    <w:rsid w:val="00FA15FB"/>
    <w:rsid w:val="00FA3A1B"/>
    <w:rsid w:val="00FC0A3C"/>
    <w:rsid w:val="00FC318C"/>
    <w:rsid w:val="00FD258D"/>
    <w:rsid w:val="00FD5358"/>
    <w:rsid w:val="00FD698D"/>
    <w:rsid w:val="00FD6ABB"/>
    <w:rsid w:val="00FF149A"/>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9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95"/>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014B"/>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06014B"/>
    <w:rPr>
      <w:rFonts w:eastAsiaTheme="minorEastAsia"/>
      <w:kern w:val="0"/>
      <w:lang w:eastAsia="fr-CA"/>
      <w14:ligatures w14:val="none"/>
    </w:rPr>
  </w:style>
  <w:style w:type="character" w:styleId="Lienhypertexte">
    <w:name w:val="Hyperlink"/>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rsid w:val="00AD33CB"/>
    <w:rPr>
      <w:color w:val="605E5C"/>
      <w:shd w:val="clear" w:color="auto" w:fill="E1DFDD"/>
    </w:rPr>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character" w:customStyle="1" w:styleId="En-tteCar">
    <w:name w:val="En-tête Car"/>
    <w:basedOn w:val="Policepardfaut"/>
    <w:link w:val="En-tte"/>
    <w:uiPriority w:val="99"/>
    <w:rsid w:val="00271D8A"/>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71D8A"/>
  </w:style>
  <w:style w:type="character" w:customStyle="1" w:styleId="Titre1Car">
    <w:name w:val="Titre 1 Car"/>
    <w:basedOn w:val="Policepardfaut"/>
    <w:link w:val="Titre1"/>
    <w:uiPriority w:val="9"/>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rsid w:val="00412295"/>
    <w:rPr>
      <w:rFonts w:ascii="Arial" w:eastAsiaTheme="majorEastAsia" w:hAnsi="Arial" w:cstheme="majorBidi"/>
      <w:b/>
      <w:color w:val="4472C4" w:themeColor="accent1"/>
      <w:sz w:val="24"/>
      <w:szCs w:val="24"/>
    </w:rPr>
  </w:style>
  <w:style w:type="paragraph" w:styleId="En-ttedetabledesmatires">
    <w:name w:val="TOC Heading"/>
    <w:basedOn w:val="Titre1"/>
    <w:next w:val="Normal"/>
    <w:uiPriority w:val="39"/>
    <w:unhideWhenUsed/>
    <w:qFormat/>
    <w:rsid w:val="00512372"/>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512372"/>
    <w:pPr>
      <w:spacing w:after="100"/>
    </w:pPr>
  </w:style>
  <w:style w:type="paragraph" w:styleId="TM2">
    <w:name w:val="toc 2"/>
    <w:basedOn w:val="Normal"/>
    <w:next w:val="Normal"/>
    <w:autoRedefine/>
    <w:uiPriority w:val="39"/>
    <w:unhideWhenUsed/>
    <w:rsid w:val="0051237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679">
      <w:bodyDiv w:val="1"/>
      <w:marLeft w:val="0"/>
      <w:marRight w:val="0"/>
      <w:marTop w:val="0"/>
      <w:marBottom w:val="0"/>
      <w:divBdr>
        <w:top w:val="none" w:sz="0" w:space="0" w:color="auto"/>
        <w:left w:val="none" w:sz="0" w:space="0" w:color="auto"/>
        <w:bottom w:val="none" w:sz="0" w:space="0" w:color="auto"/>
        <w:right w:val="none" w:sz="0" w:space="0" w:color="auto"/>
      </w:divBdr>
    </w:div>
    <w:div w:id="755370206">
      <w:bodyDiv w:val="1"/>
      <w:marLeft w:val="0"/>
      <w:marRight w:val="0"/>
      <w:marTop w:val="0"/>
      <w:marBottom w:val="0"/>
      <w:divBdr>
        <w:top w:val="none" w:sz="0" w:space="0" w:color="auto"/>
        <w:left w:val="none" w:sz="0" w:space="0" w:color="auto"/>
        <w:bottom w:val="none" w:sz="0" w:space="0" w:color="auto"/>
        <w:right w:val="none" w:sz="0" w:space="0" w:color="auto"/>
      </w:divBdr>
    </w:div>
    <w:div w:id="882526290">
      <w:bodyDiv w:val="1"/>
      <w:marLeft w:val="0"/>
      <w:marRight w:val="0"/>
      <w:marTop w:val="0"/>
      <w:marBottom w:val="0"/>
      <w:divBdr>
        <w:top w:val="none" w:sz="0" w:space="0" w:color="auto"/>
        <w:left w:val="none" w:sz="0" w:space="0" w:color="auto"/>
        <w:bottom w:val="none" w:sz="0" w:space="0" w:color="auto"/>
        <w:right w:val="none" w:sz="0" w:space="0" w:color="auto"/>
      </w:divBdr>
    </w:div>
    <w:div w:id="908198908">
      <w:bodyDiv w:val="1"/>
      <w:marLeft w:val="0"/>
      <w:marRight w:val="0"/>
      <w:marTop w:val="0"/>
      <w:marBottom w:val="0"/>
      <w:divBdr>
        <w:top w:val="none" w:sz="0" w:space="0" w:color="auto"/>
        <w:left w:val="none" w:sz="0" w:space="0" w:color="auto"/>
        <w:bottom w:val="none" w:sz="0" w:space="0" w:color="auto"/>
        <w:right w:val="none" w:sz="0" w:space="0" w:color="auto"/>
      </w:divBdr>
    </w:div>
    <w:div w:id="1341544659">
      <w:bodyDiv w:val="1"/>
      <w:marLeft w:val="0"/>
      <w:marRight w:val="0"/>
      <w:marTop w:val="0"/>
      <w:marBottom w:val="0"/>
      <w:divBdr>
        <w:top w:val="none" w:sz="0" w:space="0" w:color="auto"/>
        <w:left w:val="none" w:sz="0" w:space="0" w:color="auto"/>
        <w:bottom w:val="none" w:sz="0" w:space="0" w:color="auto"/>
        <w:right w:val="none" w:sz="0" w:space="0" w:color="auto"/>
      </w:divBdr>
    </w:div>
    <w:div w:id="1608585260">
      <w:bodyDiv w:val="1"/>
      <w:marLeft w:val="0"/>
      <w:marRight w:val="0"/>
      <w:marTop w:val="0"/>
      <w:marBottom w:val="0"/>
      <w:divBdr>
        <w:top w:val="none" w:sz="0" w:space="0" w:color="auto"/>
        <w:left w:val="none" w:sz="0" w:space="0" w:color="auto"/>
        <w:bottom w:val="none" w:sz="0" w:space="0" w:color="auto"/>
        <w:right w:val="none" w:sz="0" w:space="0" w:color="auto"/>
      </w:divBdr>
    </w:div>
    <w:div w:id="19929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fr.wikipedia.org/wiki/Bourne-Again_shell" TargetMode="External"/><Relationship Id="rId26" Type="http://schemas.openxmlformats.org/officeDocument/2006/relationships/hyperlink" Target="https://linux.die.net/man/1/ma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uperuser.com/questions/179368/how-does-macs-command-line-compare-to-linux" TargetMode="External"/><Relationship Id="rId34" Type="http://schemas.openxmlformats.org/officeDocument/2006/relationships/hyperlink" Target="https://mrseducate.com/2018/06/25/ctrlc-are-we-just-copying-the-same-mistakes-in-our-report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5" Type="http://schemas.openxmlformats.org/officeDocument/2006/relationships/hyperlink" Target="https://www.guru99.com/linux-commands-cheat-sheet.html" TargetMode="External"/><Relationship Id="rId33" Type="http://schemas.openxmlformats.org/officeDocument/2006/relationships/hyperlink" Target="https://www.guru99.com/linux-pipe-grep.html" TargetMode="External"/><Relationship Id="rId38" Type="http://schemas.openxmlformats.org/officeDocument/2006/relationships/hyperlink" Target="https://www.openbookproject.net/tutorials/getdown/unix/lesson2.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hyperlink" Target="https://doc.ubuntu-fr.org/tutoriel/console_commandes_de_ba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wikipedia.org/wiki/Superuser" TargetMode="External"/><Relationship Id="rId32" Type="http://schemas.openxmlformats.org/officeDocument/2006/relationships/hyperlink" Target="https://code.visualstudio.com/" TargetMode="External"/><Relationship Id="rId37" Type="http://schemas.openxmlformats.org/officeDocument/2006/relationships/image" Target="media/image7.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https://programminghistorian.org/en/lessons/intro-to-powershell" TargetMode="External"/><Relationship Id="rId28" Type="http://schemas.openxmlformats.org/officeDocument/2006/relationships/hyperlink" Target="https://man7.org/linux/man-pages/man1/find.1.html" TargetMode="External"/><Relationship Id="rId36" Type="http://schemas.openxmlformats.org/officeDocument/2006/relationships/hyperlink" Target="https://www.openbookproject.net/tutorials/getdown/unix/lesson2.html" TargetMode="External"/><Relationship Id="rId10" Type="http://schemas.openxmlformats.org/officeDocument/2006/relationships/image" Target="media/image3.png"/><Relationship Id="rId19" Type="http://schemas.openxmlformats.org/officeDocument/2006/relationships/hyperlink" Target="http://doc.ubuntu-fr.org/terminal" TargetMode="External"/><Relationship Id="rId31" Type="http://schemas.openxmlformats.org/officeDocument/2006/relationships/hyperlink" Target="https://linuxcommand.org/lc3_wss0010.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 Id="rId22" Type="http://schemas.openxmlformats.org/officeDocument/2006/relationships/hyperlink" Target="https://learn.microsoft.com/en-us/windows-server/administration/windows-commands/windows-commands" TargetMode="External"/><Relationship Id="rId27" Type="http://schemas.openxmlformats.org/officeDocument/2006/relationships/hyperlink" Target="https://linux.die.net/man/1/ls" TargetMode="External"/><Relationship Id="rId30" Type="http://schemas.openxmlformats.org/officeDocument/2006/relationships/hyperlink" Target="https://community.linuxmint.com/tutorial/view/244"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71559F-BE6E-4E94-AACC-F412CA2D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10426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2023-08-16T05:51:00Z</dcterms:created>
  <dcterms:modified xsi:type="dcterms:W3CDTF">2023-09-25T08:59:00Z</dcterms:modified>
</cp:coreProperties>
</file>