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6B31" w14:textId="47D34735" w:rsidR="00C81061" w:rsidRDefault="00BD1DED" w:rsidP="000C6D17">
      <w:pPr>
        <w:pStyle w:val="Heading1"/>
        <w:tabs>
          <w:tab w:val="clear" w:pos="4820"/>
          <w:tab w:val="clear" w:pos="8789"/>
          <w:tab w:val="center" w:pos="4536"/>
          <w:tab w:val="right" w:pos="9214"/>
        </w:tabs>
        <w:jc w:val="both"/>
      </w:pPr>
      <w:r>
        <w:rPr>
          <w:bCs/>
        </w:rPr>
        <w:t xml:space="preserve"> </w:t>
      </w:r>
    </w:p>
    <w:p w14:paraId="17F4DFC5" w14:textId="79751BEF" w:rsidR="004E173C" w:rsidRPr="000C6D17" w:rsidRDefault="006711AE">
      <w:pPr>
        <w:rPr>
          <w:sz w:val="22"/>
        </w:rPr>
      </w:pPr>
      <w:r w:rsidRPr="000C6D17">
        <w:rPr>
          <w:sz w:val="22"/>
        </w:rPr>
        <w:t>1</w:t>
      </w:r>
      <w:r w:rsidR="00D96FAC" w:rsidRPr="000C6D17">
        <w:rPr>
          <w:sz w:val="22"/>
        </w:rPr>
        <w:t xml:space="preserve"> </w:t>
      </w:r>
      <w:r w:rsidR="004E173C" w:rsidRPr="000C6D17">
        <w:rPr>
          <w:sz w:val="22"/>
        </w:rPr>
        <w:t>–</w:t>
      </w:r>
      <w:r w:rsidR="00D96FAC" w:rsidRPr="000C6D17">
        <w:rPr>
          <w:sz w:val="22"/>
        </w:rPr>
        <w:t xml:space="preserve"> </w:t>
      </w:r>
      <w:r w:rsidR="000C6D17">
        <w:rPr>
          <w:sz w:val="22"/>
        </w:rPr>
        <w:t>Réaliser un k</w:t>
      </w:r>
      <w:r w:rsidR="00C21E08" w:rsidRPr="000C6D17">
        <w:rPr>
          <w:sz w:val="22"/>
        </w:rPr>
        <w:t>rigeage d’indicatrices</w:t>
      </w:r>
      <w:r w:rsidR="000C6D17">
        <w:rPr>
          <w:sz w:val="22"/>
        </w:rPr>
        <w:t xml:space="preserve"> et en déduire des propriétés</w:t>
      </w:r>
    </w:p>
    <w:p w14:paraId="3F8E967D" w14:textId="77777777" w:rsidR="004E173C" w:rsidRPr="000C6D17" w:rsidRDefault="004E173C">
      <w:pPr>
        <w:rPr>
          <w:sz w:val="22"/>
        </w:rPr>
      </w:pPr>
    </w:p>
    <w:p w14:paraId="61F7031F" w14:textId="722F4E36" w:rsidR="00D96FAC" w:rsidRPr="000C6D17" w:rsidRDefault="004E173C">
      <w:pPr>
        <w:rPr>
          <w:sz w:val="22"/>
        </w:rPr>
      </w:pPr>
      <w:r w:rsidRPr="000C6D17">
        <w:rPr>
          <w:sz w:val="22"/>
        </w:rPr>
        <w:t xml:space="preserve">a) </w:t>
      </w:r>
      <w:r w:rsidR="00364C42" w:rsidRPr="000C6D17">
        <w:rPr>
          <w:sz w:val="22"/>
        </w:rPr>
        <w:t xml:space="preserve">Compléter le tableau et tracer la fonction de répartition pour la configuration suivante : </w:t>
      </w:r>
    </w:p>
    <w:p w14:paraId="3F6DD9BF" w14:textId="55892BA0" w:rsidR="004C470F" w:rsidRPr="000C6D17" w:rsidRDefault="004C470F">
      <w:pPr>
        <w:rPr>
          <w:sz w:val="22"/>
        </w:rPr>
      </w:pPr>
    </w:p>
    <w:p w14:paraId="03C209BE" w14:textId="6978D1B7" w:rsidR="008B6D17" w:rsidRPr="000C6D17" w:rsidRDefault="00340EDB">
      <w:pPr>
        <w:tabs>
          <w:tab w:val="center" w:pos="4820"/>
          <w:tab w:val="right" w:pos="8789"/>
        </w:tabs>
        <w:jc w:val="both"/>
        <w:rPr>
          <w:sz w:val="22"/>
          <w:lang w:val="fr-FR"/>
        </w:rPr>
      </w:pPr>
      <w:r w:rsidRPr="000C6D17">
        <w:rPr>
          <w:sz w:val="22"/>
          <w:lang w:val="fr-FR"/>
        </w:rPr>
        <w:t xml:space="preserve">Indice : par symétrie, les poids de krigeage valent tous 0.25. </w:t>
      </w:r>
    </w:p>
    <w:p w14:paraId="38423BB2" w14:textId="5FF8FD4B" w:rsidR="00340EDB" w:rsidRPr="000C6D17" w:rsidRDefault="00340EDB">
      <w:pPr>
        <w:tabs>
          <w:tab w:val="center" w:pos="4820"/>
          <w:tab w:val="right" w:pos="8789"/>
        </w:tabs>
        <w:jc w:val="both"/>
        <w:rPr>
          <w:sz w:val="22"/>
          <w:lang w:val="fr-FR"/>
        </w:rPr>
      </w:pPr>
    </w:p>
    <w:p w14:paraId="6E1A1A15" w14:textId="7FF2409B" w:rsidR="00340EDB" w:rsidRPr="000C6D17" w:rsidRDefault="00340EDB">
      <w:pPr>
        <w:tabs>
          <w:tab w:val="center" w:pos="4820"/>
          <w:tab w:val="right" w:pos="8789"/>
        </w:tabs>
        <w:jc w:val="both"/>
        <w:rPr>
          <w:sz w:val="22"/>
          <w:lang w:val="fr-FR"/>
        </w:rPr>
      </w:pPr>
    </w:p>
    <w:p w14:paraId="722A6448" w14:textId="203BD6E6" w:rsidR="00340EDB" w:rsidRPr="000C6D17" w:rsidRDefault="00D514C8">
      <w:pPr>
        <w:tabs>
          <w:tab w:val="center" w:pos="4820"/>
          <w:tab w:val="right" w:pos="8789"/>
        </w:tabs>
        <w:jc w:val="both"/>
        <w:rPr>
          <w:sz w:val="22"/>
          <w:lang w:val="fr-FR"/>
        </w:rPr>
      </w:pPr>
      <w:r w:rsidRPr="000C6D17">
        <w:rPr>
          <w:noProof/>
        </w:rPr>
        <w:drawing>
          <wp:anchor distT="0" distB="0" distL="114300" distR="114300" simplePos="0" relativeHeight="251658240" behindDoc="0" locked="0" layoutInCell="1" allowOverlap="1" wp14:anchorId="635D9AE3" wp14:editId="32AFF28C">
            <wp:simplePos x="0" y="0"/>
            <wp:positionH relativeFrom="margin">
              <wp:align>center</wp:align>
            </wp:positionH>
            <wp:positionV relativeFrom="paragraph">
              <wp:posOffset>10160</wp:posOffset>
            </wp:positionV>
            <wp:extent cx="3680460" cy="13677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80460" cy="1367790"/>
                    </a:xfrm>
                    <a:prstGeom prst="rect">
                      <a:avLst/>
                    </a:prstGeom>
                  </pic:spPr>
                </pic:pic>
              </a:graphicData>
            </a:graphic>
          </wp:anchor>
        </w:drawing>
      </w:r>
    </w:p>
    <w:p w14:paraId="01A4718A" w14:textId="1CA47BE0" w:rsidR="00340EDB" w:rsidRPr="000C6D17" w:rsidRDefault="00340EDB">
      <w:pPr>
        <w:tabs>
          <w:tab w:val="center" w:pos="4820"/>
          <w:tab w:val="right" w:pos="8789"/>
        </w:tabs>
        <w:jc w:val="both"/>
        <w:rPr>
          <w:sz w:val="22"/>
          <w:lang w:val="fr-FR"/>
        </w:rPr>
      </w:pPr>
    </w:p>
    <w:p w14:paraId="6D30F174" w14:textId="09ABD383" w:rsidR="00340EDB" w:rsidRPr="000C6D17" w:rsidRDefault="00340EDB">
      <w:pPr>
        <w:tabs>
          <w:tab w:val="center" w:pos="4820"/>
          <w:tab w:val="right" w:pos="8789"/>
        </w:tabs>
        <w:jc w:val="both"/>
        <w:rPr>
          <w:sz w:val="22"/>
          <w:lang w:val="fr-FR"/>
        </w:rPr>
      </w:pPr>
    </w:p>
    <w:p w14:paraId="1FDDF4BA" w14:textId="21023686" w:rsidR="00340EDB" w:rsidRPr="000C6D17" w:rsidRDefault="00340EDB">
      <w:pPr>
        <w:tabs>
          <w:tab w:val="center" w:pos="4820"/>
          <w:tab w:val="right" w:pos="8789"/>
        </w:tabs>
        <w:jc w:val="both"/>
        <w:rPr>
          <w:sz w:val="22"/>
          <w:lang w:val="fr-FR"/>
        </w:rPr>
      </w:pPr>
    </w:p>
    <w:p w14:paraId="6CF279EF" w14:textId="2D3CBC10" w:rsidR="00340EDB" w:rsidRPr="000C6D17" w:rsidRDefault="00340EDB">
      <w:pPr>
        <w:tabs>
          <w:tab w:val="center" w:pos="4820"/>
          <w:tab w:val="right" w:pos="8789"/>
        </w:tabs>
        <w:jc w:val="both"/>
        <w:rPr>
          <w:sz w:val="22"/>
          <w:lang w:val="fr-FR"/>
        </w:rPr>
      </w:pPr>
    </w:p>
    <w:p w14:paraId="0E077D92" w14:textId="5068EFA7" w:rsidR="00340EDB" w:rsidRPr="000C6D17" w:rsidRDefault="00340EDB">
      <w:pPr>
        <w:tabs>
          <w:tab w:val="center" w:pos="4820"/>
          <w:tab w:val="right" w:pos="8789"/>
        </w:tabs>
        <w:jc w:val="both"/>
        <w:rPr>
          <w:sz w:val="22"/>
          <w:lang w:val="fr-FR"/>
        </w:rPr>
      </w:pPr>
    </w:p>
    <w:p w14:paraId="64BEBA8C" w14:textId="040787BF" w:rsidR="00340EDB" w:rsidRPr="000C6D17" w:rsidRDefault="00340EDB">
      <w:pPr>
        <w:tabs>
          <w:tab w:val="center" w:pos="4820"/>
          <w:tab w:val="right" w:pos="8789"/>
        </w:tabs>
        <w:jc w:val="both"/>
        <w:rPr>
          <w:sz w:val="22"/>
          <w:lang w:val="fr-FR"/>
        </w:rPr>
      </w:pPr>
    </w:p>
    <w:p w14:paraId="2FEF59AB" w14:textId="0C4FC034" w:rsidR="00340EDB" w:rsidRPr="000C6D17" w:rsidRDefault="00340EDB">
      <w:pPr>
        <w:tabs>
          <w:tab w:val="center" w:pos="4820"/>
          <w:tab w:val="right" w:pos="8789"/>
        </w:tabs>
        <w:jc w:val="both"/>
        <w:rPr>
          <w:sz w:val="22"/>
          <w:lang w:val="fr-FR"/>
        </w:rPr>
      </w:pPr>
    </w:p>
    <w:p w14:paraId="6A8D3E84" w14:textId="5B124DD8" w:rsidR="00340EDB" w:rsidRPr="000C6D17" w:rsidRDefault="00D514C8">
      <w:pPr>
        <w:tabs>
          <w:tab w:val="center" w:pos="4820"/>
          <w:tab w:val="right" w:pos="8789"/>
        </w:tabs>
        <w:jc w:val="both"/>
        <w:rPr>
          <w:sz w:val="22"/>
          <w:lang w:val="fr-FR"/>
        </w:rPr>
      </w:pPr>
      <w:r w:rsidRPr="000C6D17">
        <w:rPr>
          <w:noProof/>
        </w:rPr>
        <w:drawing>
          <wp:anchor distT="0" distB="0" distL="114300" distR="114300" simplePos="0" relativeHeight="251659264" behindDoc="0" locked="0" layoutInCell="1" allowOverlap="1" wp14:anchorId="70B4FAA1" wp14:editId="684134AD">
            <wp:simplePos x="0" y="0"/>
            <wp:positionH relativeFrom="margin">
              <wp:align>right</wp:align>
            </wp:positionH>
            <wp:positionV relativeFrom="paragraph">
              <wp:posOffset>54610</wp:posOffset>
            </wp:positionV>
            <wp:extent cx="5972810" cy="2773680"/>
            <wp:effectExtent l="0" t="0" r="8890" b="7620"/>
            <wp:wrapNone/>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972810" cy="2773680"/>
                    </a:xfrm>
                    <a:prstGeom prst="rect">
                      <a:avLst/>
                    </a:prstGeom>
                  </pic:spPr>
                </pic:pic>
              </a:graphicData>
            </a:graphic>
          </wp:anchor>
        </w:drawing>
      </w:r>
    </w:p>
    <w:p w14:paraId="0074BE77" w14:textId="19BB83D8" w:rsidR="00340EDB" w:rsidRPr="000C6D17" w:rsidRDefault="00340EDB">
      <w:pPr>
        <w:tabs>
          <w:tab w:val="center" w:pos="4820"/>
          <w:tab w:val="right" w:pos="8789"/>
        </w:tabs>
        <w:jc w:val="both"/>
        <w:rPr>
          <w:sz w:val="22"/>
          <w:lang w:val="fr-FR"/>
        </w:rPr>
      </w:pPr>
    </w:p>
    <w:p w14:paraId="49BDBA2E" w14:textId="0E9C4B59" w:rsidR="00340EDB" w:rsidRPr="000C6D17" w:rsidRDefault="00340EDB">
      <w:pPr>
        <w:tabs>
          <w:tab w:val="center" w:pos="4820"/>
          <w:tab w:val="right" w:pos="8789"/>
        </w:tabs>
        <w:jc w:val="both"/>
        <w:rPr>
          <w:sz w:val="22"/>
          <w:lang w:val="fr-FR"/>
        </w:rPr>
      </w:pPr>
    </w:p>
    <w:p w14:paraId="1D033BD9" w14:textId="201BB53F" w:rsidR="00340EDB" w:rsidRPr="000C6D17" w:rsidRDefault="00340EDB">
      <w:pPr>
        <w:tabs>
          <w:tab w:val="center" w:pos="4820"/>
          <w:tab w:val="right" w:pos="8789"/>
        </w:tabs>
        <w:jc w:val="both"/>
        <w:rPr>
          <w:sz w:val="22"/>
          <w:lang w:val="fr-FR"/>
        </w:rPr>
      </w:pPr>
    </w:p>
    <w:p w14:paraId="6204FB51" w14:textId="742A2C90" w:rsidR="00340EDB" w:rsidRPr="000C6D17" w:rsidRDefault="00340EDB">
      <w:pPr>
        <w:tabs>
          <w:tab w:val="center" w:pos="4820"/>
          <w:tab w:val="right" w:pos="8789"/>
        </w:tabs>
        <w:jc w:val="both"/>
        <w:rPr>
          <w:sz w:val="22"/>
          <w:lang w:val="fr-FR"/>
        </w:rPr>
      </w:pPr>
    </w:p>
    <w:p w14:paraId="10FC7DDC" w14:textId="417529FA" w:rsidR="00340EDB" w:rsidRPr="000C6D17" w:rsidRDefault="00340EDB">
      <w:pPr>
        <w:tabs>
          <w:tab w:val="center" w:pos="4820"/>
          <w:tab w:val="right" w:pos="8789"/>
        </w:tabs>
        <w:jc w:val="both"/>
        <w:rPr>
          <w:sz w:val="22"/>
          <w:lang w:val="fr-FR"/>
        </w:rPr>
      </w:pPr>
    </w:p>
    <w:p w14:paraId="46D8397B" w14:textId="7021FF78" w:rsidR="00340EDB" w:rsidRPr="000C6D17" w:rsidRDefault="00340EDB">
      <w:pPr>
        <w:tabs>
          <w:tab w:val="center" w:pos="4820"/>
          <w:tab w:val="right" w:pos="8789"/>
        </w:tabs>
        <w:jc w:val="both"/>
        <w:rPr>
          <w:sz w:val="22"/>
          <w:lang w:val="fr-FR"/>
        </w:rPr>
      </w:pPr>
    </w:p>
    <w:p w14:paraId="63528BFD" w14:textId="70D14A3D" w:rsidR="00340EDB" w:rsidRPr="000C6D17" w:rsidRDefault="00340EDB">
      <w:pPr>
        <w:tabs>
          <w:tab w:val="center" w:pos="4820"/>
          <w:tab w:val="right" w:pos="8789"/>
        </w:tabs>
        <w:jc w:val="both"/>
        <w:rPr>
          <w:sz w:val="22"/>
          <w:lang w:val="fr-FR"/>
        </w:rPr>
      </w:pPr>
    </w:p>
    <w:p w14:paraId="281A047E" w14:textId="092B12D8" w:rsidR="00340EDB" w:rsidRPr="000C6D17" w:rsidRDefault="00340EDB">
      <w:pPr>
        <w:tabs>
          <w:tab w:val="center" w:pos="4820"/>
          <w:tab w:val="right" w:pos="8789"/>
        </w:tabs>
        <w:jc w:val="both"/>
        <w:rPr>
          <w:sz w:val="22"/>
          <w:lang w:val="fr-FR"/>
        </w:rPr>
      </w:pPr>
    </w:p>
    <w:p w14:paraId="547E9D5E" w14:textId="18680222" w:rsidR="00340EDB" w:rsidRPr="000C6D17" w:rsidRDefault="00340EDB">
      <w:pPr>
        <w:tabs>
          <w:tab w:val="center" w:pos="4820"/>
          <w:tab w:val="right" w:pos="8789"/>
        </w:tabs>
        <w:jc w:val="both"/>
        <w:rPr>
          <w:sz w:val="22"/>
          <w:lang w:val="fr-FR"/>
        </w:rPr>
      </w:pPr>
    </w:p>
    <w:p w14:paraId="692683CD" w14:textId="059B4B2F" w:rsidR="00340EDB" w:rsidRPr="000C6D17" w:rsidRDefault="00340EDB">
      <w:pPr>
        <w:tabs>
          <w:tab w:val="center" w:pos="4820"/>
          <w:tab w:val="right" w:pos="8789"/>
        </w:tabs>
        <w:jc w:val="both"/>
        <w:rPr>
          <w:sz w:val="22"/>
          <w:lang w:val="fr-FR"/>
        </w:rPr>
      </w:pPr>
    </w:p>
    <w:p w14:paraId="319FF948" w14:textId="612B0344" w:rsidR="00340EDB" w:rsidRPr="000C6D17" w:rsidRDefault="00340EDB">
      <w:pPr>
        <w:tabs>
          <w:tab w:val="center" w:pos="4820"/>
          <w:tab w:val="right" w:pos="8789"/>
        </w:tabs>
        <w:jc w:val="both"/>
        <w:rPr>
          <w:sz w:val="22"/>
          <w:lang w:val="fr-FR"/>
        </w:rPr>
      </w:pPr>
    </w:p>
    <w:p w14:paraId="4A2925D0" w14:textId="279C7BCC" w:rsidR="00340EDB" w:rsidRPr="000C6D17" w:rsidRDefault="00340EDB">
      <w:pPr>
        <w:tabs>
          <w:tab w:val="center" w:pos="4820"/>
          <w:tab w:val="right" w:pos="8789"/>
        </w:tabs>
        <w:jc w:val="both"/>
        <w:rPr>
          <w:sz w:val="22"/>
          <w:lang w:val="fr-FR"/>
        </w:rPr>
      </w:pPr>
    </w:p>
    <w:p w14:paraId="394615C7" w14:textId="50BE56DF" w:rsidR="00340EDB" w:rsidRPr="000C6D17" w:rsidRDefault="00340EDB">
      <w:pPr>
        <w:tabs>
          <w:tab w:val="center" w:pos="4820"/>
          <w:tab w:val="right" w:pos="8789"/>
        </w:tabs>
        <w:jc w:val="both"/>
        <w:rPr>
          <w:sz w:val="22"/>
          <w:lang w:val="fr-FR"/>
        </w:rPr>
      </w:pPr>
    </w:p>
    <w:p w14:paraId="31179236" w14:textId="7050FC5A" w:rsidR="00340EDB" w:rsidRPr="000C6D17" w:rsidRDefault="00340EDB">
      <w:pPr>
        <w:tabs>
          <w:tab w:val="center" w:pos="4820"/>
          <w:tab w:val="right" w:pos="8789"/>
        </w:tabs>
        <w:jc w:val="both"/>
        <w:rPr>
          <w:sz w:val="22"/>
          <w:lang w:val="fr-FR"/>
        </w:rPr>
      </w:pPr>
    </w:p>
    <w:p w14:paraId="6DEE079F" w14:textId="5FA75393" w:rsidR="00340EDB" w:rsidRPr="000C6D17" w:rsidRDefault="00340EDB">
      <w:pPr>
        <w:tabs>
          <w:tab w:val="center" w:pos="4820"/>
          <w:tab w:val="right" w:pos="8789"/>
        </w:tabs>
        <w:jc w:val="both"/>
        <w:rPr>
          <w:sz w:val="22"/>
          <w:lang w:val="fr-FR"/>
        </w:rPr>
      </w:pPr>
    </w:p>
    <w:p w14:paraId="313E0F23" w14:textId="34D7784C" w:rsidR="00340EDB" w:rsidRPr="000C6D17" w:rsidRDefault="00340EDB">
      <w:pPr>
        <w:tabs>
          <w:tab w:val="center" w:pos="4820"/>
          <w:tab w:val="right" w:pos="8789"/>
        </w:tabs>
        <w:jc w:val="both"/>
        <w:rPr>
          <w:sz w:val="22"/>
          <w:lang w:val="fr-FR"/>
        </w:rPr>
      </w:pPr>
    </w:p>
    <w:p w14:paraId="492ED97F" w14:textId="255AA778" w:rsidR="00340EDB" w:rsidRPr="000C6D17" w:rsidRDefault="00340EDB">
      <w:pPr>
        <w:tabs>
          <w:tab w:val="center" w:pos="4820"/>
          <w:tab w:val="right" w:pos="8789"/>
        </w:tabs>
        <w:jc w:val="both"/>
        <w:rPr>
          <w:sz w:val="22"/>
          <w:lang w:val="fr-FR"/>
        </w:rPr>
      </w:pPr>
    </w:p>
    <w:p w14:paraId="73D3019D" w14:textId="5C54C9EC" w:rsidR="006711AE" w:rsidRPr="000C6D17" w:rsidRDefault="006711AE">
      <w:pPr>
        <w:tabs>
          <w:tab w:val="center" w:pos="4820"/>
          <w:tab w:val="right" w:pos="8789"/>
        </w:tabs>
        <w:jc w:val="both"/>
        <w:rPr>
          <w:sz w:val="22"/>
          <w:lang w:val="fr-FR"/>
        </w:rPr>
      </w:pPr>
    </w:p>
    <w:p w14:paraId="3BD34C02" w14:textId="3417CA6F" w:rsidR="00A55A11" w:rsidRPr="000C6D17" w:rsidRDefault="00A55A11">
      <w:pPr>
        <w:tabs>
          <w:tab w:val="center" w:pos="4820"/>
          <w:tab w:val="right" w:pos="8789"/>
        </w:tabs>
        <w:jc w:val="both"/>
        <w:rPr>
          <w:sz w:val="22"/>
          <w:lang w:val="fr-FR"/>
        </w:rPr>
      </w:pPr>
    </w:p>
    <w:p w14:paraId="0FBDD8C6" w14:textId="0131CC3F" w:rsidR="00A55A11" w:rsidRPr="000C6D17" w:rsidRDefault="00A55A11">
      <w:pPr>
        <w:tabs>
          <w:tab w:val="center" w:pos="4820"/>
          <w:tab w:val="right" w:pos="8789"/>
        </w:tabs>
        <w:jc w:val="both"/>
        <w:rPr>
          <w:sz w:val="22"/>
          <w:lang w:val="fr-FR"/>
        </w:rPr>
      </w:pPr>
    </w:p>
    <w:p w14:paraId="6E7535B8" w14:textId="219AD3D3" w:rsidR="00A55A11" w:rsidRPr="000C6D17" w:rsidRDefault="00A55A11">
      <w:pPr>
        <w:tabs>
          <w:tab w:val="center" w:pos="4820"/>
          <w:tab w:val="right" w:pos="8789"/>
        </w:tabs>
        <w:jc w:val="both"/>
        <w:rPr>
          <w:sz w:val="22"/>
          <w:lang w:val="fr-FR"/>
        </w:rPr>
      </w:pPr>
    </w:p>
    <w:p w14:paraId="4BBD0DF5" w14:textId="2ECD54B5" w:rsidR="00A55A11" w:rsidRPr="000C6D17" w:rsidRDefault="00A55A11">
      <w:pPr>
        <w:tabs>
          <w:tab w:val="center" w:pos="4820"/>
          <w:tab w:val="right" w:pos="8789"/>
        </w:tabs>
        <w:jc w:val="both"/>
        <w:rPr>
          <w:sz w:val="22"/>
          <w:lang w:val="fr-FR"/>
        </w:rPr>
      </w:pPr>
    </w:p>
    <w:p w14:paraId="7D21DA37" w14:textId="16BD7C8C" w:rsidR="00A55A11" w:rsidRPr="000C6D17" w:rsidRDefault="00A55A11">
      <w:pPr>
        <w:tabs>
          <w:tab w:val="center" w:pos="4820"/>
          <w:tab w:val="right" w:pos="8789"/>
        </w:tabs>
        <w:jc w:val="both"/>
        <w:rPr>
          <w:sz w:val="22"/>
          <w:lang w:val="fr-FR"/>
        </w:rPr>
      </w:pPr>
    </w:p>
    <w:p w14:paraId="7E5FD767" w14:textId="1EA02E42" w:rsidR="00A55A11" w:rsidRPr="000C6D17" w:rsidRDefault="00A55A11">
      <w:pPr>
        <w:tabs>
          <w:tab w:val="center" w:pos="4820"/>
          <w:tab w:val="right" w:pos="8789"/>
        </w:tabs>
        <w:jc w:val="both"/>
        <w:rPr>
          <w:sz w:val="22"/>
          <w:lang w:val="fr-FR"/>
        </w:rPr>
      </w:pPr>
    </w:p>
    <w:p w14:paraId="021B5240" w14:textId="6D2F2488" w:rsidR="00857978" w:rsidRPr="000C6D17" w:rsidRDefault="00857978">
      <w:pPr>
        <w:tabs>
          <w:tab w:val="center" w:pos="4820"/>
          <w:tab w:val="right" w:pos="8789"/>
        </w:tabs>
        <w:jc w:val="both"/>
        <w:rPr>
          <w:sz w:val="22"/>
          <w:lang w:val="fr-FR"/>
        </w:rPr>
      </w:pPr>
    </w:p>
    <w:p w14:paraId="449979F5" w14:textId="4EE882D8" w:rsidR="00857978" w:rsidRPr="000C6D17" w:rsidRDefault="00857978">
      <w:pPr>
        <w:tabs>
          <w:tab w:val="center" w:pos="4820"/>
          <w:tab w:val="right" w:pos="8789"/>
        </w:tabs>
        <w:jc w:val="both"/>
        <w:rPr>
          <w:sz w:val="22"/>
          <w:lang w:val="fr-FR"/>
        </w:rPr>
      </w:pPr>
    </w:p>
    <w:p w14:paraId="48F08650" w14:textId="77777777" w:rsidR="00857978" w:rsidRPr="000C6D17" w:rsidRDefault="00857978">
      <w:pPr>
        <w:tabs>
          <w:tab w:val="center" w:pos="4820"/>
          <w:tab w:val="right" w:pos="8789"/>
        </w:tabs>
        <w:jc w:val="both"/>
        <w:rPr>
          <w:sz w:val="22"/>
          <w:lang w:val="fr-FR"/>
        </w:rPr>
      </w:pPr>
    </w:p>
    <w:p w14:paraId="1271D621" w14:textId="77777777" w:rsidR="00A55A11" w:rsidRPr="000C6D17" w:rsidRDefault="00A55A11">
      <w:pPr>
        <w:tabs>
          <w:tab w:val="center" w:pos="4820"/>
          <w:tab w:val="right" w:pos="8789"/>
        </w:tabs>
        <w:jc w:val="both"/>
        <w:rPr>
          <w:sz w:val="22"/>
          <w:lang w:val="fr-FR"/>
        </w:rPr>
      </w:pPr>
    </w:p>
    <w:p w14:paraId="4AAC00D5" w14:textId="132A7AEE" w:rsidR="00C43E99" w:rsidRPr="000C6D17" w:rsidRDefault="00C43E99">
      <w:pPr>
        <w:tabs>
          <w:tab w:val="center" w:pos="4820"/>
          <w:tab w:val="right" w:pos="8789"/>
        </w:tabs>
        <w:jc w:val="both"/>
        <w:rPr>
          <w:sz w:val="22"/>
          <w:lang w:val="fr-FR"/>
        </w:rPr>
      </w:pPr>
      <w:r w:rsidRPr="000C6D17">
        <w:rPr>
          <w:sz w:val="22"/>
          <w:lang w:val="fr-FR"/>
        </w:rPr>
        <w:t>b) Que représente la fonction de répartition calculée à la question 1a) ?</w:t>
      </w:r>
    </w:p>
    <w:p w14:paraId="21793AE2" w14:textId="77777777" w:rsidR="004E173C" w:rsidRPr="000C6D17" w:rsidRDefault="004E173C">
      <w:pPr>
        <w:tabs>
          <w:tab w:val="center" w:pos="4820"/>
          <w:tab w:val="right" w:pos="8789"/>
        </w:tabs>
        <w:jc w:val="both"/>
        <w:rPr>
          <w:sz w:val="22"/>
          <w:lang w:val="fr-FR"/>
        </w:rPr>
      </w:pPr>
    </w:p>
    <w:p w14:paraId="77D29A0A" w14:textId="6FA12276" w:rsidR="004E173C" w:rsidRDefault="004E173C">
      <w:pPr>
        <w:tabs>
          <w:tab w:val="center" w:pos="4820"/>
          <w:tab w:val="right" w:pos="8789"/>
        </w:tabs>
        <w:jc w:val="both"/>
        <w:rPr>
          <w:sz w:val="22"/>
          <w:lang w:val="fr-FR"/>
        </w:rPr>
      </w:pPr>
    </w:p>
    <w:p w14:paraId="13B409D3" w14:textId="77777777" w:rsidR="000C6D17" w:rsidRPr="000C6D17" w:rsidRDefault="000C6D17">
      <w:pPr>
        <w:tabs>
          <w:tab w:val="center" w:pos="4820"/>
          <w:tab w:val="right" w:pos="8789"/>
        </w:tabs>
        <w:jc w:val="both"/>
        <w:rPr>
          <w:sz w:val="22"/>
          <w:lang w:val="fr-FR"/>
        </w:rPr>
      </w:pPr>
    </w:p>
    <w:p w14:paraId="0B525C30" w14:textId="34305DB2" w:rsidR="004E173C" w:rsidRPr="000C6D17" w:rsidRDefault="004E173C">
      <w:pPr>
        <w:tabs>
          <w:tab w:val="center" w:pos="4820"/>
          <w:tab w:val="right" w:pos="8789"/>
        </w:tabs>
        <w:jc w:val="both"/>
        <w:rPr>
          <w:sz w:val="22"/>
          <w:lang w:val="fr-FR"/>
        </w:rPr>
      </w:pPr>
    </w:p>
    <w:p w14:paraId="5F779781" w14:textId="496A2DDB" w:rsidR="004E173C" w:rsidRPr="000C6D17" w:rsidRDefault="009A15DE">
      <w:pPr>
        <w:tabs>
          <w:tab w:val="center" w:pos="4820"/>
          <w:tab w:val="right" w:pos="8789"/>
        </w:tabs>
        <w:jc w:val="both"/>
        <w:rPr>
          <w:sz w:val="22"/>
          <w:lang w:val="fr-FR"/>
        </w:rPr>
      </w:pPr>
      <w:r w:rsidRPr="000C6D17">
        <w:rPr>
          <w:sz w:val="22"/>
          <w:lang w:val="fr-FR"/>
        </w:rPr>
        <w:t>c</w:t>
      </w:r>
      <w:r w:rsidR="004E173C" w:rsidRPr="000C6D17">
        <w:rPr>
          <w:sz w:val="22"/>
          <w:lang w:val="fr-FR"/>
        </w:rPr>
        <w:t>) Qu’arrive</w:t>
      </w:r>
      <w:r w:rsidR="00AB3BA9" w:rsidRPr="000C6D17">
        <w:rPr>
          <w:sz w:val="22"/>
          <w:lang w:val="fr-FR"/>
        </w:rPr>
        <w:t>-t</w:t>
      </w:r>
      <w:r w:rsidR="004E173C" w:rsidRPr="000C6D17">
        <w:rPr>
          <w:sz w:val="22"/>
          <w:lang w:val="fr-FR"/>
        </w:rPr>
        <w:t>-il aux poids de krigeage si la configuration des données n’est pas symétrique ?</w:t>
      </w:r>
    </w:p>
    <w:p w14:paraId="28B0662A" w14:textId="77777777" w:rsidR="004E173C" w:rsidRPr="000C6D17" w:rsidRDefault="004E173C">
      <w:pPr>
        <w:tabs>
          <w:tab w:val="center" w:pos="4820"/>
          <w:tab w:val="right" w:pos="8789"/>
        </w:tabs>
        <w:jc w:val="both"/>
        <w:rPr>
          <w:sz w:val="22"/>
          <w:lang w:val="fr-FR"/>
        </w:rPr>
      </w:pPr>
    </w:p>
    <w:p w14:paraId="0B9F8DD1" w14:textId="081C462D" w:rsidR="004E173C" w:rsidRPr="000C6D17" w:rsidRDefault="004E173C">
      <w:pPr>
        <w:tabs>
          <w:tab w:val="center" w:pos="4820"/>
          <w:tab w:val="right" w:pos="8789"/>
        </w:tabs>
        <w:jc w:val="both"/>
        <w:rPr>
          <w:sz w:val="22"/>
          <w:lang w:val="fr-FR"/>
        </w:rPr>
      </w:pPr>
    </w:p>
    <w:p w14:paraId="3FBCE31F" w14:textId="4C61EDA2" w:rsidR="00A55A11" w:rsidRPr="000C6D17" w:rsidRDefault="00A55A11">
      <w:pPr>
        <w:tabs>
          <w:tab w:val="center" w:pos="4820"/>
          <w:tab w:val="right" w:pos="8789"/>
        </w:tabs>
        <w:jc w:val="both"/>
        <w:rPr>
          <w:sz w:val="22"/>
          <w:lang w:val="fr-FR"/>
        </w:rPr>
      </w:pPr>
    </w:p>
    <w:p w14:paraId="63E643BB" w14:textId="13C13BA5" w:rsidR="00A55A11" w:rsidRPr="000C6D17" w:rsidRDefault="00A55A11">
      <w:pPr>
        <w:tabs>
          <w:tab w:val="center" w:pos="4820"/>
          <w:tab w:val="right" w:pos="8789"/>
        </w:tabs>
        <w:jc w:val="both"/>
        <w:rPr>
          <w:sz w:val="22"/>
          <w:lang w:val="fr-FR"/>
        </w:rPr>
      </w:pPr>
    </w:p>
    <w:p w14:paraId="7719F331" w14:textId="7E2466AA" w:rsidR="00A55A11" w:rsidRPr="000C6D17" w:rsidRDefault="00A55A11">
      <w:pPr>
        <w:tabs>
          <w:tab w:val="center" w:pos="4820"/>
          <w:tab w:val="right" w:pos="8789"/>
        </w:tabs>
        <w:jc w:val="both"/>
        <w:rPr>
          <w:sz w:val="22"/>
          <w:lang w:val="fr-FR"/>
        </w:rPr>
      </w:pPr>
    </w:p>
    <w:p w14:paraId="558395F9" w14:textId="341D4202" w:rsidR="00A55A11" w:rsidRPr="000C6D17" w:rsidRDefault="00A55A11">
      <w:pPr>
        <w:tabs>
          <w:tab w:val="center" w:pos="4820"/>
          <w:tab w:val="right" w:pos="8789"/>
        </w:tabs>
        <w:jc w:val="both"/>
        <w:rPr>
          <w:sz w:val="22"/>
          <w:lang w:val="fr-FR"/>
        </w:rPr>
      </w:pPr>
    </w:p>
    <w:p w14:paraId="617A0451" w14:textId="77777777" w:rsidR="00A55A11" w:rsidRPr="000C6D17" w:rsidRDefault="00A55A11">
      <w:pPr>
        <w:tabs>
          <w:tab w:val="center" w:pos="4820"/>
          <w:tab w:val="right" w:pos="8789"/>
        </w:tabs>
        <w:jc w:val="both"/>
        <w:rPr>
          <w:sz w:val="22"/>
          <w:lang w:val="fr-FR"/>
        </w:rPr>
      </w:pPr>
    </w:p>
    <w:p w14:paraId="6F505ACB" w14:textId="78B81F12" w:rsidR="00A55A11" w:rsidRPr="000C6D17" w:rsidRDefault="00A55A11">
      <w:pPr>
        <w:tabs>
          <w:tab w:val="center" w:pos="4820"/>
          <w:tab w:val="right" w:pos="8789"/>
        </w:tabs>
        <w:jc w:val="both"/>
        <w:rPr>
          <w:sz w:val="22"/>
          <w:lang w:val="fr-FR"/>
        </w:rPr>
      </w:pPr>
    </w:p>
    <w:p w14:paraId="2A7D100B" w14:textId="77777777" w:rsidR="00A55A11" w:rsidRPr="000C6D17" w:rsidRDefault="00A55A11">
      <w:pPr>
        <w:tabs>
          <w:tab w:val="center" w:pos="4820"/>
          <w:tab w:val="right" w:pos="8789"/>
        </w:tabs>
        <w:jc w:val="both"/>
        <w:rPr>
          <w:sz w:val="22"/>
          <w:lang w:val="fr-FR"/>
        </w:rPr>
      </w:pPr>
    </w:p>
    <w:p w14:paraId="2095CE56" w14:textId="77777777" w:rsidR="004E173C" w:rsidRPr="000C6D17" w:rsidRDefault="004E173C">
      <w:pPr>
        <w:tabs>
          <w:tab w:val="center" w:pos="4820"/>
          <w:tab w:val="right" w:pos="8789"/>
        </w:tabs>
        <w:jc w:val="both"/>
        <w:rPr>
          <w:sz w:val="22"/>
          <w:lang w:val="fr-FR"/>
        </w:rPr>
      </w:pPr>
    </w:p>
    <w:p w14:paraId="51602795" w14:textId="5F888DBF" w:rsidR="004E173C" w:rsidRPr="000C6D17" w:rsidRDefault="009A15DE" w:rsidP="004E173C">
      <w:pPr>
        <w:tabs>
          <w:tab w:val="center" w:pos="4820"/>
          <w:tab w:val="right" w:pos="8789"/>
        </w:tabs>
        <w:jc w:val="both"/>
        <w:rPr>
          <w:sz w:val="22"/>
          <w:lang w:val="fr-FR"/>
        </w:rPr>
      </w:pPr>
      <w:r w:rsidRPr="000C6D17">
        <w:rPr>
          <w:sz w:val="22"/>
          <w:lang w:val="fr-FR"/>
        </w:rPr>
        <w:t>d</w:t>
      </w:r>
      <w:r w:rsidR="004E173C" w:rsidRPr="000C6D17">
        <w:rPr>
          <w:sz w:val="22"/>
          <w:lang w:val="fr-FR"/>
        </w:rPr>
        <w:t>) Selon vous, comment se comporte</w:t>
      </w:r>
      <w:r w:rsidR="00551C8B" w:rsidRPr="000C6D17">
        <w:rPr>
          <w:sz w:val="22"/>
          <w:lang w:val="fr-FR"/>
        </w:rPr>
        <w:t>nt</w:t>
      </w:r>
      <w:r w:rsidR="004E173C" w:rsidRPr="000C6D17">
        <w:rPr>
          <w:sz w:val="22"/>
          <w:lang w:val="fr-FR"/>
        </w:rPr>
        <w:t xml:space="preserve"> les variogrammes d’indicatrices d’un seuil à l’autre ? Seront-ils les mêmes ou seront-ils différents ?</w:t>
      </w:r>
      <w:r w:rsidR="00BE1144" w:rsidRPr="000C6D17">
        <w:rPr>
          <w:sz w:val="22"/>
          <w:lang w:val="fr-FR"/>
        </w:rPr>
        <w:t xml:space="preserve"> Pourquoi ?</w:t>
      </w:r>
    </w:p>
    <w:p w14:paraId="213B38C6" w14:textId="77FDD0E1" w:rsidR="00AB3BA9" w:rsidRPr="000C6D17" w:rsidRDefault="00AB3BA9" w:rsidP="004E173C">
      <w:pPr>
        <w:tabs>
          <w:tab w:val="center" w:pos="4820"/>
          <w:tab w:val="right" w:pos="8789"/>
        </w:tabs>
        <w:jc w:val="both"/>
        <w:rPr>
          <w:sz w:val="22"/>
          <w:lang w:val="fr-FR"/>
        </w:rPr>
      </w:pPr>
    </w:p>
    <w:p w14:paraId="77DE0495" w14:textId="1B62D05A" w:rsidR="004E173C" w:rsidRPr="000C6D17" w:rsidRDefault="004E173C" w:rsidP="004E173C">
      <w:pPr>
        <w:tabs>
          <w:tab w:val="center" w:pos="4820"/>
          <w:tab w:val="right" w:pos="8789"/>
        </w:tabs>
        <w:jc w:val="both"/>
        <w:rPr>
          <w:sz w:val="22"/>
          <w:lang w:val="fr-FR"/>
        </w:rPr>
      </w:pPr>
    </w:p>
    <w:p w14:paraId="38DFC8DD" w14:textId="458F5D48" w:rsidR="004E173C" w:rsidRPr="000C6D17" w:rsidRDefault="004E173C" w:rsidP="004E173C">
      <w:pPr>
        <w:tabs>
          <w:tab w:val="center" w:pos="4820"/>
          <w:tab w:val="right" w:pos="8789"/>
        </w:tabs>
        <w:jc w:val="both"/>
        <w:rPr>
          <w:sz w:val="22"/>
          <w:lang w:val="fr-FR"/>
        </w:rPr>
      </w:pPr>
    </w:p>
    <w:p w14:paraId="27FA697A" w14:textId="370E7776" w:rsidR="00996B06" w:rsidRPr="000C6D17" w:rsidRDefault="00996B06" w:rsidP="004E173C">
      <w:pPr>
        <w:tabs>
          <w:tab w:val="center" w:pos="4820"/>
          <w:tab w:val="right" w:pos="8789"/>
        </w:tabs>
        <w:jc w:val="both"/>
        <w:rPr>
          <w:sz w:val="22"/>
          <w:lang w:val="fr-FR"/>
        </w:rPr>
      </w:pPr>
    </w:p>
    <w:p w14:paraId="4109AC41" w14:textId="2B2210E8" w:rsidR="00A55A11" w:rsidRPr="000C6D17" w:rsidRDefault="00A55A11" w:rsidP="004E173C">
      <w:pPr>
        <w:tabs>
          <w:tab w:val="center" w:pos="4820"/>
          <w:tab w:val="right" w:pos="8789"/>
        </w:tabs>
        <w:jc w:val="both"/>
        <w:rPr>
          <w:sz w:val="22"/>
          <w:lang w:val="fr-FR"/>
        </w:rPr>
      </w:pPr>
    </w:p>
    <w:p w14:paraId="54EF5F35" w14:textId="21047D1B" w:rsidR="00A55A11" w:rsidRPr="000C6D17" w:rsidRDefault="00A55A11" w:rsidP="004E173C">
      <w:pPr>
        <w:tabs>
          <w:tab w:val="center" w:pos="4820"/>
          <w:tab w:val="right" w:pos="8789"/>
        </w:tabs>
        <w:jc w:val="both"/>
        <w:rPr>
          <w:sz w:val="22"/>
          <w:lang w:val="fr-FR"/>
        </w:rPr>
      </w:pPr>
    </w:p>
    <w:p w14:paraId="44403AF1" w14:textId="77777777" w:rsidR="00A55A11" w:rsidRPr="000C6D17" w:rsidRDefault="00A55A11" w:rsidP="004E173C">
      <w:pPr>
        <w:tabs>
          <w:tab w:val="center" w:pos="4820"/>
          <w:tab w:val="right" w:pos="8789"/>
        </w:tabs>
        <w:jc w:val="both"/>
        <w:rPr>
          <w:sz w:val="22"/>
          <w:lang w:val="fr-FR"/>
        </w:rPr>
      </w:pPr>
    </w:p>
    <w:p w14:paraId="2B19484D" w14:textId="1ADD2FEB" w:rsidR="00996B06" w:rsidRPr="000C6D17" w:rsidRDefault="00996B06" w:rsidP="004E173C">
      <w:pPr>
        <w:tabs>
          <w:tab w:val="center" w:pos="4820"/>
          <w:tab w:val="right" w:pos="8789"/>
        </w:tabs>
        <w:jc w:val="both"/>
        <w:rPr>
          <w:sz w:val="22"/>
          <w:lang w:val="fr-FR"/>
        </w:rPr>
      </w:pPr>
    </w:p>
    <w:p w14:paraId="631EE6BC" w14:textId="3386B40E" w:rsidR="004E173C" w:rsidRPr="000C6D17" w:rsidRDefault="004E173C" w:rsidP="004E173C">
      <w:pPr>
        <w:tabs>
          <w:tab w:val="center" w:pos="4820"/>
          <w:tab w:val="right" w:pos="8789"/>
        </w:tabs>
        <w:jc w:val="both"/>
        <w:rPr>
          <w:sz w:val="22"/>
          <w:lang w:val="fr-FR"/>
        </w:rPr>
      </w:pPr>
    </w:p>
    <w:p w14:paraId="51B65D4B" w14:textId="5C25E8C7" w:rsidR="004E173C" w:rsidRPr="000C6D17" w:rsidRDefault="004E173C" w:rsidP="004E173C">
      <w:pPr>
        <w:tabs>
          <w:tab w:val="center" w:pos="4820"/>
          <w:tab w:val="right" w:pos="8789"/>
        </w:tabs>
        <w:jc w:val="both"/>
        <w:rPr>
          <w:sz w:val="22"/>
          <w:lang w:val="fr-FR"/>
        </w:rPr>
      </w:pPr>
    </w:p>
    <w:p w14:paraId="1FDAC099" w14:textId="17662195" w:rsidR="00A55A11" w:rsidRPr="000C6D17" w:rsidRDefault="006711AE" w:rsidP="00A55A11">
      <w:pPr>
        <w:tabs>
          <w:tab w:val="center" w:pos="4820"/>
          <w:tab w:val="right" w:pos="8789"/>
        </w:tabs>
        <w:jc w:val="both"/>
        <w:rPr>
          <w:sz w:val="22"/>
          <w:lang w:val="fr-FR"/>
        </w:rPr>
      </w:pPr>
      <w:r w:rsidRPr="000C6D17">
        <w:rPr>
          <w:sz w:val="22"/>
          <w:lang w:val="fr-FR"/>
        </w:rPr>
        <w:t>e</w:t>
      </w:r>
      <w:r w:rsidR="004E173C" w:rsidRPr="000C6D17">
        <w:rPr>
          <w:sz w:val="22"/>
          <w:lang w:val="fr-FR"/>
        </w:rPr>
        <w:t xml:space="preserve">) Quel </w:t>
      </w:r>
      <w:r w:rsidR="00BE1144" w:rsidRPr="000C6D17">
        <w:rPr>
          <w:sz w:val="22"/>
          <w:lang w:val="fr-FR"/>
        </w:rPr>
        <w:t>est l’</w:t>
      </w:r>
      <w:r w:rsidR="004E173C" w:rsidRPr="000C6D17">
        <w:rPr>
          <w:sz w:val="22"/>
          <w:lang w:val="fr-FR"/>
        </w:rPr>
        <w:t xml:space="preserve">impact </w:t>
      </w:r>
      <w:r w:rsidR="00A55A11" w:rsidRPr="000C6D17">
        <w:rPr>
          <w:sz w:val="22"/>
          <w:lang w:val="fr-FR"/>
        </w:rPr>
        <w:t>de la</w:t>
      </w:r>
      <w:r w:rsidR="00AB3BA9" w:rsidRPr="000C6D17">
        <w:rPr>
          <w:sz w:val="22"/>
          <w:lang w:val="fr-FR"/>
        </w:rPr>
        <w:t xml:space="preserve"> </w:t>
      </w:r>
      <w:r w:rsidR="004E173C" w:rsidRPr="000C6D17">
        <w:rPr>
          <w:sz w:val="22"/>
          <w:lang w:val="fr-FR"/>
        </w:rPr>
        <w:t xml:space="preserve">question </w:t>
      </w:r>
      <w:r w:rsidR="00C43E99" w:rsidRPr="000C6D17">
        <w:rPr>
          <w:sz w:val="22"/>
          <w:lang w:val="fr-FR"/>
        </w:rPr>
        <w:t>1</w:t>
      </w:r>
      <w:r w:rsidR="009A15DE" w:rsidRPr="000C6D17">
        <w:rPr>
          <w:sz w:val="22"/>
          <w:lang w:val="fr-FR"/>
        </w:rPr>
        <w:t>d</w:t>
      </w:r>
      <w:r w:rsidR="004E173C" w:rsidRPr="000C6D17">
        <w:rPr>
          <w:sz w:val="22"/>
          <w:lang w:val="fr-FR"/>
        </w:rPr>
        <w:t xml:space="preserve">) sur </w:t>
      </w:r>
      <w:r w:rsidRPr="000C6D17">
        <w:rPr>
          <w:sz w:val="22"/>
          <w:lang w:val="fr-FR"/>
        </w:rPr>
        <w:t>la méthodologie associée</w:t>
      </w:r>
      <w:r w:rsidR="00BE1144" w:rsidRPr="000C6D17">
        <w:rPr>
          <w:sz w:val="22"/>
          <w:lang w:val="fr-FR"/>
        </w:rPr>
        <w:t xml:space="preserve"> au</w:t>
      </w:r>
      <w:r w:rsidR="00AB3BA9" w:rsidRPr="000C6D17">
        <w:rPr>
          <w:sz w:val="22"/>
          <w:lang w:val="fr-FR"/>
        </w:rPr>
        <w:t xml:space="preserve"> krigeage d’indicatrice</w:t>
      </w:r>
      <w:r w:rsidR="00BE1144" w:rsidRPr="000C6D17">
        <w:rPr>
          <w:sz w:val="22"/>
          <w:lang w:val="fr-FR"/>
        </w:rPr>
        <w:t>s</w:t>
      </w:r>
      <w:r w:rsidR="004E173C" w:rsidRPr="000C6D17">
        <w:rPr>
          <w:sz w:val="22"/>
          <w:lang w:val="fr-FR"/>
        </w:rPr>
        <w:t> ?</w:t>
      </w:r>
    </w:p>
    <w:p w14:paraId="04AEFF62" w14:textId="77777777" w:rsidR="00A55A11" w:rsidRPr="000C6D17" w:rsidRDefault="00A55A11">
      <w:pPr>
        <w:rPr>
          <w:sz w:val="22"/>
          <w:lang w:val="fr-FR"/>
        </w:rPr>
      </w:pPr>
    </w:p>
    <w:p w14:paraId="23E29003" w14:textId="77777777" w:rsidR="00A55A11" w:rsidRPr="000C6D17" w:rsidRDefault="00A55A11">
      <w:pPr>
        <w:rPr>
          <w:sz w:val="22"/>
          <w:lang w:val="fr-FR"/>
        </w:rPr>
      </w:pPr>
    </w:p>
    <w:p w14:paraId="50E3AF32" w14:textId="77777777" w:rsidR="00A55A11" w:rsidRPr="000C6D17" w:rsidRDefault="00A55A11">
      <w:pPr>
        <w:rPr>
          <w:sz w:val="22"/>
          <w:lang w:val="fr-FR"/>
        </w:rPr>
      </w:pPr>
    </w:p>
    <w:p w14:paraId="24ABBDB0" w14:textId="3D8FAC07" w:rsidR="00A55A11" w:rsidRPr="000C6D17" w:rsidRDefault="00A55A11">
      <w:pPr>
        <w:rPr>
          <w:sz w:val="22"/>
          <w:lang w:val="fr-FR"/>
        </w:rPr>
      </w:pPr>
    </w:p>
    <w:p w14:paraId="4BC750A0" w14:textId="386CD9ED" w:rsidR="00A55A11" w:rsidRPr="000C6D17" w:rsidRDefault="00A55A11">
      <w:pPr>
        <w:rPr>
          <w:sz w:val="22"/>
          <w:lang w:val="fr-FR"/>
        </w:rPr>
      </w:pPr>
    </w:p>
    <w:p w14:paraId="42F11DBB" w14:textId="77777777" w:rsidR="00A55A11" w:rsidRPr="000C6D17" w:rsidRDefault="00A55A11">
      <w:pPr>
        <w:rPr>
          <w:sz w:val="22"/>
          <w:lang w:val="fr-FR"/>
        </w:rPr>
      </w:pPr>
    </w:p>
    <w:p w14:paraId="62DF025C" w14:textId="77777777" w:rsidR="00A55A11" w:rsidRPr="000C6D17" w:rsidRDefault="00A55A11">
      <w:pPr>
        <w:rPr>
          <w:sz w:val="22"/>
          <w:lang w:val="fr-FR"/>
        </w:rPr>
      </w:pPr>
    </w:p>
    <w:p w14:paraId="72768925" w14:textId="1EDFFFE2" w:rsidR="00AD0BE6" w:rsidRPr="000C6D17" w:rsidRDefault="00A55A11">
      <w:pPr>
        <w:rPr>
          <w:sz w:val="22"/>
          <w:lang w:val="fr-FR"/>
        </w:rPr>
      </w:pPr>
      <w:r w:rsidRPr="000C6D17">
        <w:rPr>
          <w:sz w:val="22"/>
          <w:lang w:val="fr-FR"/>
        </w:rPr>
        <w:t>2</w:t>
      </w:r>
      <w:r w:rsidR="000E22BC" w:rsidRPr="000C6D17">
        <w:rPr>
          <w:sz w:val="22"/>
          <w:lang w:val="fr-FR"/>
        </w:rPr>
        <w:t xml:space="preserve"> – </w:t>
      </w:r>
      <w:r w:rsidR="000C6D17">
        <w:rPr>
          <w:sz w:val="22"/>
          <w:lang w:val="fr-FR"/>
        </w:rPr>
        <w:t>Les propriétés des v</w:t>
      </w:r>
      <w:r w:rsidR="000E22BC" w:rsidRPr="000C6D17">
        <w:rPr>
          <w:sz w:val="22"/>
          <w:lang w:val="fr-FR"/>
        </w:rPr>
        <w:t>ariogramme</w:t>
      </w:r>
      <w:r w:rsidR="000C6D17">
        <w:rPr>
          <w:sz w:val="22"/>
          <w:lang w:val="fr-FR"/>
        </w:rPr>
        <w:t>s</w:t>
      </w:r>
      <w:r w:rsidR="000E22BC" w:rsidRPr="000C6D17">
        <w:rPr>
          <w:sz w:val="22"/>
          <w:lang w:val="fr-FR"/>
        </w:rPr>
        <w:t xml:space="preserve"> d’indicatrices</w:t>
      </w:r>
    </w:p>
    <w:p w14:paraId="4A89BDF6" w14:textId="3E527212" w:rsidR="00AD0BE6" w:rsidRPr="000C6D17" w:rsidRDefault="00AD0BE6">
      <w:pPr>
        <w:rPr>
          <w:sz w:val="22"/>
          <w:lang w:val="fr-FR"/>
        </w:rPr>
      </w:pPr>
    </w:p>
    <w:p w14:paraId="18023729" w14:textId="1F440F8C" w:rsidR="00AD0BE6" w:rsidRPr="000C6D17" w:rsidRDefault="00AD0BE6">
      <w:pPr>
        <w:rPr>
          <w:sz w:val="22"/>
          <w:lang w:val="fr-FR"/>
        </w:rPr>
      </w:pPr>
      <w:r w:rsidRPr="000C6D17">
        <w:rPr>
          <w:sz w:val="22"/>
          <w:lang w:val="fr-FR"/>
        </w:rPr>
        <w:t>Trois variogrammes d’indicatrices ont été calculés pour les seuils 25, 175 et 650 ppm. La figure de gauche présente les trois variogrammes tandis que la figure de droite présente la fonction de répartition globale d</w:t>
      </w:r>
      <w:r w:rsidR="00A55A11" w:rsidRPr="000C6D17">
        <w:rPr>
          <w:sz w:val="22"/>
          <w:lang w:val="fr-FR"/>
        </w:rPr>
        <w:t>u champ étudié</w:t>
      </w:r>
      <w:r w:rsidRPr="000C6D17">
        <w:rPr>
          <w:sz w:val="22"/>
          <w:lang w:val="fr-FR"/>
        </w:rPr>
        <w:t xml:space="preserve">. </w:t>
      </w:r>
    </w:p>
    <w:p w14:paraId="638793D6" w14:textId="1CB997A5" w:rsidR="00AD0BE6" w:rsidRPr="000C6D17" w:rsidRDefault="00A55A11">
      <w:pPr>
        <w:rPr>
          <w:sz w:val="22"/>
          <w:lang w:val="fr-FR"/>
        </w:rPr>
      </w:pPr>
      <w:r w:rsidRPr="000C6D17">
        <w:rPr>
          <w:noProof/>
        </w:rPr>
        <w:drawing>
          <wp:anchor distT="0" distB="0" distL="114300" distR="114300" simplePos="0" relativeHeight="251661312" behindDoc="0" locked="0" layoutInCell="1" allowOverlap="1" wp14:anchorId="5D8A6834" wp14:editId="33862478">
            <wp:simplePos x="0" y="0"/>
            <wp:positionH relativeFrom="column">
              <wp:posOffset>-623570</wp:posOffset>
            </wp:positionH>
            <wp:positionV relativeFrom="paragraph">
              <wp:posOffset>75565</wp:posOffset>
            </wp:positionV>
            <wp:extent cx="3431540" cy="26289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31540" cy="2628900"/>
                    </a:xfrm>
                    <a:prstGeom prst="rect">
                      <a:avLst/>
                    </a:prstGeom>
                  </pic:spPr>
                </pic:pic>
              </a:graphicData>
            </a:graphic>
          </wp:anchor>
        </w:drawing>
      </w:r>
      <w:r w:rsidRPr="000C6D17">
        <w:rPr>
          <w:noProof/>
        </w:rPr>
        <w:drawing>
          <wp:anchor distT="0" distB="0" distL="114300" distR="114300" simplePos="0" relativeHeight="251663360" behindDoc="0" locked="0" layoutInCell="1" allowOverlap="1" wp14:anchorId="16E2E69F" wp14:editId="464AF40D">
            <wp:simplePos x="0" y="0"/>
            <wp:positionH relativeFrom="column">
              <wp:posOffset>2927350</wp:posOffset>
            </wp:positionH>
            <wp:positionV relativeFrom="paragraph">
              <wp:posOffset>60960</wp:posOffset>
            </wp:positionV>
            <wp:extent cx="3630930" cy="2613660"/>
            <wp:effectExtent l="0" t="0" r="762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30930" cy="2613660"/>
                    </a:xfrm>
                    <a:prstGeom prst="rect">
                      <a:avLst/>
                    </a:prstGeom>
                  </pic:spPr>
                </pic:pic>
              </a:graphicData>
            </a:graphic>
            <wp14:sizeRelH relativeFrom="margin">
              <wp14:pctWidth>0</wp14:pctWidth>
            </wp14:sizeRelH>
            <wp14:sizeRelV relativeFrom="margin">
              <wp14:pctHeight>0</wp14:pctHeight>
            </wp14:sizeRelV>
          </wp:anchor>
        </w:drawing>
      </w:r>
    </w:p>
    <w:p w14:paraId="14495683" w14:textId="69F183D2" w:rsidR="00AD0BE6" w:rsidRPr="000C6D17" w:rsidRDefault="00AD0BE6">
      <w:pPr>
        <w:rPr>
          <w:sz w:val="22"/>
          <w:lang w:val="fr-FR"/>
        </w:rPr>
      </w:pPr>
    </w:p>
    <w:p w14:paraId="00CC0A57" w14:textId="73A16963" w:rsidR="00AD0BE6" w:rsidRPr="000C6D17" w:rsidRDefault="00AD0BE6">
      <w:pPr>
        <w:rPr>
          <w:sz w:val="22"/>
          <w:lang w:val="fr-FR"/>
        </w:rPr>
      </w:pPr>
    </w:p>
    <w:p w14:paraId="7EDC9C7F" w14:textId="35C309A6" w:rsidR="00AD0BE6" w:rsidRPr="000C6D17" w:rsidRDefault="00AD0BE6">
      <w:pPr>
        <w:rPr>
          <w:sz w:val="22"/>
          <w:lang w:val="fr-FR"/>
        </w:rPr>
      </w:pPr>
    </w:p>
    <w:p w14:paraId="15F767C1" w14:textId="37AB25F8" w:rsidR="00AD0BE6" w:rsidRPr="000C6D17" w:rsidRDefault="00AD0BE6">
      <w:pPr>
        <w:rPr>
          <w:sz w:val="22"/>
          <w:lang w:val="fr-FR"/>
        </w:rPr>
      </w:pPr>
    </w:p>
    <w:p w14:paraId="64FC21FA" w14:textId="2A2F3CD1" w:rsidR="00AD0BE6" w:rsidRPr="000C6D17" w:rsidRDefault="00AD0BE6">
      <w:pPr>
        <w:rPr>
          <w:sz w:val="22"/>
          <w:lang w:val="fr-FR"/>
        </w:rPr>
      </w:pPr>
    </w:p>
    <w:p w14:paraId="028BD377" w14:textId="493C3699" w:rsidR="00AD0BE6" w:rsidRPr="000C6D17" w:rsidRDefault="00AD0BE6">
      <w:pPr>
        <w:rPr>
          <w:sz w:val="22"/>
          <w:lang w:val="fr-FR"/>
        </w:rPr>
      </w:pPr>
    </w:p>
    <w:p w14:paraId="26077888" w14:textId="4FC2B15F" w:rsidR="00AD0BE6" w:rsidRPr="000C6D17" w:rsidRDefault="00AD0BE6">
      <w:pPr>
        <w:rPr>
          <w:sz w:val="22"/>
          <w:lang w:val="fr-FR"/>
        </w:rPr>
      </w:pPr>
    </w:p>
    <w:p w14:paraId="4AADDD16" w14:textId="38E7C360" w:rsidR="00AD0BE6" w:rsidRPr="000C6D17" w:rsidRDefault="00AD0BE6">
      <w:pPr>
        <w:rPr>
          <w:sz w:val="22"/>
          <w:lang w:val="fr-FR"/>
        </w:rPr>
      </w:pPr>
    </w:p>
    <w:p w14:paraId="38674537" w14:textId="6CD71569" w:rsidR="00AD0BE6" w:rsidRPr="000C6D17" w:rsidRDefault="00AD0BE6">
      <w:pPr>
        <w:rPr>
          <w:sz w:val="22"/>
          <w:lang w:val="fr-FR"/>
        </w:rPr>
      </w:pPr>
    </w:p>
    <w:p w14:paraId="125D5376" w14:textId="77777777" w:rsidR="00AD0BE6" w:rsidRPr="000C6D17" w:rsidRDefault="00AD0BE6">
      <w:pPr>
        <w:rPr>
          <w:sz w:val="22"/>
          <w:lang w:val="fr-FR"/>
        </w:rPr>
      </w:pPr>
    </w:p>
    <w:p w14:paraId="785B405B" w14:textId="77777777" w:rsidR="00AD0BE6" w:rsidRPr="000C6D17" w:rsidRDefault="00AD0BE6">
      <w:pPr>
        <w:rPr>
          <w:sz w:val="22"/>
          <w:lang w:val="fr-FR"/>
        </w:rPr>
      </w:pPr>
      <w:r w:rsidRPr="000C6D17">
        <w:rPr>
          <w:sz w:val="22"/>
          <w:lang w:val="fr-FR"/>
        </w:rPr>
        <w:t xml:space="preserve"> </w:t>
      </w:r>
    </w:p>
    <w:p w14:paraId="04D89EBB" w14:textId="77777777" w:rsidR="00AD0BE6" w:rsidRPr="000C6D17" w:rsidRDefault="00AD0BE6">
      <w:pPr>
        <w:rPr>
          <w:sz w:val="22"/>
          <w:lang w:val="fr-FR"/>
        </w:rPr>
      </w:pPr>
    </w:p>
    <w:p w14:paraId="20293B8D" w14:textId="77777777" w:rsidR="00AD0BE6" w:rsidRPr="000C6D17" w:rsidRDefault="00AD0BE6">
      <w:pPr>
        <w:rPr>
          <w:sz w:val="22"/>
          <w:lang w:val="fr-FR"/>
        </w:rPr>
      </w:pPr>
    </w:p>
    <w:p w14:paraId="370ADFD2" w14:textId="77777777" w:rsidR="00AD0BE6" w:rsidRPr="000C6D17" w:rsidRDefault="00AD0BE6">
      <w:pPr>
        <w:rPr>
          <w:sz w:val="22"/>
          <w:lang w:val="fr-FR"/>
        </w:rPr>
      </w:pPr>
    </w:p>
    <w:p w14:paraId="2EF673FA" w14:textId="77777777" w:rsidR="00AD0BE6" w:rsidRPr="000C6D17" w:rsidRDefault="00AD0BE6">
      <w:pPr>
        <w:rPr>
          <w:sz w:val="22"/>
          <w:lang w:val="fr-FR"/>
        </w:rPr>
      </w:pPr>
    </w:p>
    <w:p w14:paraId="14751768" w14:textId="77777777" w:rsidR="00AD0BE6" w:rsidRPr="000C6D17" w:rsidRDefault="00AD0BE6">
      <w:pPr>
        <w:rPr>
          <w:sz w:val="22"/>
          <w:lang w:val="fr-FR"/>
        </w:rPr>
      </w:pPr>
    </w:p>
    <w:p w14:paraId="70DD866E" w14:textId="3B69E720" w:rsidR="00AD0BE6" w:rsidRPr="000C6D17" w:rsidRDefault="00AD0BE6" w:rsidP="00AD0BE6">
      <w:pPr>
        <w:rPr>
          <w:sz w:val="22"/>
          <w:lang w:val="fr-FR"/>
        </w:rPr>
      </w:pPr>
      <w:r w:rsidRPr="000C6D17">
        <w:rPr>
          <w:sz w:val="22"/>
          <w:lang w:val="fr-FR"/>
        </w:rPr>
        <w:t>a) Déterminer à partir des variogrammes d’indicatrices les quantiles</w:t>
      </w:r>
      <w:r w:rsidR="00B93FE3" w:rsidRPr="000C6D17">
        <w:rPr>
          <w:sz w:val="22"/>
          <w:lang w:val="fr-FR"/>
        </w:rPr>
        <w:t xml:space="preserve"> (p)</w:t>
      </w:r>
      <w:r w:rsidRPr="000C6D17">
        <w:rPr>
          <w:sz w:val="22"/>
          <w:lang w:val="fr-FR"/>
        </w:rPr>
        <w:t xml:space="preserve"> associés à chacun d’eux. </w:t>
      </w:r>
    </w:p>
    <w:p w14:paraId="39083E79" w14:textId="6F67A35E" w:rsidR="00AD0BE6" w:rsidRPr="000C6D17" w:rsidRDefault="00AD0BE6" w:rsidP="00AD0BE6">
      <w:pPr>
        <w:rPr>
          <w:iCs/>
          <w:sz w:val="22"/>
          <w:lang w:val="en-CA"/>
        </w:rPr>
      </w:pPr>
      <w:r w:rsidRPr="000C6D17">
        <w:rPr>
          <w:sz w:val="22"/>
          <w:lang w:val="fr-FR"/>
        </w:rPr>
        <w:lastRenderedPageBreak/>
        <w:t xml:space="preserve"> </w:t>
      </w:r>
      <m:oMath>
        <m:d>
          <m:dPr>
            <m:ctrlPr>
              <w:rPr>
                <w:rFonts w:ascii="Cambria Math" w:hAnsi="Cambria Math"/>
                <w:sz w:val="22"/>
                <w:lang w:val="fr-FR"/>
              </w:rPr>
            </m:ctrlPr>
          </m:dPr>
          <m:e>
            <m:r>
              <m:rPr>
                <m:sty m:val="p"/>
              </m:rPr>
              <w:rPr>
                <w:rFonts w:ascii="Cambria Math" w:hAnsi="Cambria Math"/>
                <w:sz w:val="22"/>
                <w:lang w:val="fr-FR"/>
              </w:rPr>
              <m:t xml:space="preserve">Note : </m:t>
            </m:r>
            <m:r>
              <w:rPr>
                <w:rFonts w:ascii="Cambria Math" w:hAnsi="Cambria Math"/>
                <w:sz w:val="22"/>
                <w:lang w:val="en-CA"/>
              </w:rPr>
              <m:t>Var</m:t>
            </m:r>
            <m:d>
              <m:dPr>
                <m:ctrlPr>
                  <w:rPr>
                    <w:rFonts w:ascii="Cambria Math" w:hAnsi="Cambria Math"/>
                    <w:i/>
                    <w:iCs/>
                    <w:sz w:val="22"/>
                    <w:lang w:val="en-CA"/>
                  </w:rPr>
                </m:ctrlPr>
              </m:dPr>
              <m:e>
                <m:r>
                  <w:rPr>
                    <w:rFonts w:ascii="Cambria Math" w:hAnsi="Cambria Math"/>
                    <w:sz w:val="22"/>
                    <w:lang w:val="en-CA"/>
                  </w:rPr>
                  <m:t>I</m:t>
                </m:r>
                <m:d>
                  <m:dPr>
                    <m:ctrlPr>
                      <w:rPr>
                        <w:rFonts w:ascii="Cambria Math" w:hAnsi="Cambria Math"/>
                        <w:i/>
                        <w:iCs/>
                        <w:sz w:val="22"/>
                        <w:lang w:val="en-CA"/>
                      </w:rPr>
                    </m:ctrlPr>
                  </m:dPr>
                  <m:e>
                    <m:r>
                      <w:rPr>
                        <w:rFonts w:ascii="Cambria Math" w:hAnsi="Cambria Math"/>
                        <w:sz w:val="22"/>
                        <w:lang w:val="en-CA"/>
                      </w:rPr>
                      <m:t>x</m:t>
                    </m:r>
                    <m:r>
                      <w:rPr>
                        <w:rFonts w:ascii="Cambria Math" w:hAnsi="Cambria Math"/>
                        <w:sz w:val="22"/>
                        <w:lang w:val="fr-FR"/>
                      </w:rPr>
                      <m:t>,</m:t>
                    </m:r>
                    <m:r>
                      <w:rPr>
                        <w:rFonts w:ascii="Cambria Math" w:hAnsi="Cambria Math"/>
                        <w:sz w:val="22"/>
                        <w:lang w:val="en-CA"/>
                      </w:rPr>
                      <m:t>c</m:t>
                    </m:r>
                  </m:e>
                </m:d>
              </m:e>
            </m:d>
            <m:r>
              <w:rPr>
                <w:rFonts w:ascii="Cambria Math" w:hAnsi="Cambria Math"/>
                <w:sz w:val="22"/>
                <w:lang w:val="fr-FR"/>
              </w:rPr>
              <m:t>=</m:t>
            </m:r>
            <m:r>
              <w:rPr>
                <w:rFonts w:ascii="Cambria Math" w:hAnsi="Cambria Math"/>
                <w:sz w:val="22"/>
                <w:lang w:val="en-CA"/>
              </w:rPr>
              <m:t>p</m:t>
            </m:r>
            <m:d>
              <m:dPr>
                <m:ctrlPr>
                  <w:rPr>
                    <w:rFonts w:ascii="Cambria Math" w:hAnsi="Cambria Math"/>
                    <w:i/>
                    <w:iCs/>
                    <w:sz w:val="22"/>
                    <w:lang w:val="en-CA"/>
                  </w:rPr>
                </m:ctrlPr>
              </m:dPr>
              <m:e>
                <m:r>
                  <w:rPr>
                    <w:rFonts w:ascii="Cambria Math" w:hAnsi="Cambria Math"/>
                    <w:sz w:val="22"/>
                    <w:lang w:val="fr-FR"/>
                  </w:rPr>
                  <m:t>1-</m:t>
                </m:r>
                <m:r>
                  <w:rPr>
                    <w:rFonts w:ascii="Cambria Math" w:hAnsi="Cambria Math"/>
                    <w:sz w:val="22"/>
                    <w:lang w:val="en-CA"/>
                  </w:rPr>
                  <m:t>p</m:t>
                </m:r>
              </m:e>
            </m:d>
            <m:ctrlPr>
              <w:rPr>
                <w:rFonts w:ascii="Cambria Math" w:hAnsi="Cambria Math"/>
                <w:i/>
                <w:iCs/>
                <w:sz w:val="22"/>
                <w:lang w:val="en-CA"/>
              </w:rPr>
            </m:ctrlPr>
          </m:e>
        </m:d>
      </m:oMath>
    </w:p>
    <w:p w14:paraId="75F338D1" w14:textId="0ED7AAE1" w:rsidR="00AD0BE6" w:rsidRPr="000C6D17" w:rsidRDefault="00AD0BE6" w:rsidP="00AD0BE6">
      <w:pPr>
        <w:rPr>
          <w:iCs/>
          <w:sz w:val="22"/>
          <w:lang w:val="en-CA"/>
        </w:rPr>
      </w:pPr>
    </w:p>
    <w:p w14:paraId="02C34472" w14:textId="18258090" w:rsidR="00AD0BE6" w:rsidRPr="000C6D17" w:rsidRDefault="00AD0BE6" w:rsidP="00AD0BE6">
      <w:pPr>
        <w:rPr>
          <w:iCs/>
          <w:sz w:val="22"/>
          <w:lang w:val="en-CA"/>
        </w:rPr>
      </w:pPr>
    </w:p>
    <w:p w14:paraId="71C1E22A" w14:textId="360E4B89" w:rsidR="00AD0BE6" w:rsidRPr="000C6D17" w:rsidRDefault="00AD0BE6" w:rsidP="00AD0BE6">
      <w:pPr>
        <w:rPr>
          <w:iCs/>
          <w:sz w:val="22"/>
          <w:lang w:val="en-CA"/>
        </w:rPr>
      </w:pPr>
    </w:p>
    <w:p w14:paraId="6FD771CC" w14:textId="373594AC" w:rsidR="00AD0BE6" w:rsidRPr="000C6D17" w:rsidRDefault="00AD0BE6" w:rsidP="00AD0BE6">
      <w:pPr>
        <w:rPr>
          <w:iCs/>
          <w:sz w:val="22"/>
          <w:lang w:val="en-CA"/>
        </w:rPr>
      </w:pPr>
    </w:p>
    <w:p w14:paraId="1D95642D" w14:textId="4C61C69A" w:rsidR="00AD0BE6" w:rsidRPr="000C6D17" w:rsidRDefault="00AD0BE6" w:rsidP="00AD0BE6">
      <w:pPr>
        <w:rPr>
          <w:iCs/>
          <w:sz w:val="22"/>
          <w:lang w:val="en-CA"/>
        </w:rPr>
      </w:pPr>
    </w:p>
    <w:p w14:paraId="00C542BC" w14:textId="2A9DDD12" w:rsidR="00A55A11" w:rsidRPr="000C6D17" w:rsidRDefault="00A55A11" w:rsidP="00AD0BE6">
      <w:pPr>
        <w:rPr>
          <w:iCs/>
          <w:sz w:val="22"/>
          <w:lang w:val="en-CA"/>
        </w:rPr>
      </w:pPr>
    </w:p>
    <w:p w14:paraId="0536CCEB" w14:textId="77777777" w:rsidR="00A55A11" w:rsidRPr="000C6D17" w:rsidRDefault="00A55A11" w:rsidP="00AD0BE6">
      <w:pPr>
        <w:rPr>
          <w:iCs/>
          <w:sz w:val="22"/>
          <w:lang w:val="en-CA"/>
        </w:rPr>
      </w:pPr>
    </w:p>
    <w:p w14:paraId="7791C542" w14:textId="2E4968D1" w:rsidR="00AD0BE6" w:rsidRPr="000C6D17" w:rsidRDefault="00AD0BE6" w:rsidP="00AD0BE6">
      <w:pPr>
        <w:rPr>
          <w:iCs/>
          <w:sz w:val="22"/>
          <w:lang w:val="en-CA"/>
        </w:rPr>
      </w:pPr>
    </w:p>
    <w:p w14:paraId="5146ECDF" w14:textId="28FA03C6" w:rsidR="00AD0BE6" w:rsidRPr="000C6D17" w:rsidRDefault="00AD0BE6" w:rsidP="00AD0BE6">
      <w:pPr>
        <w:rPr>
          <w:iCs/>
          <w:sz w:val="22"/>
          <w:lang w:val="en-CA"/>
        </w:rPr>
      </w:pPr>
    </w:p>
    <w:p w14:paraId="1999511B" w14:textId="382D28DF" w:rsidR="00A55A11" w:rsidRPr="000C6D17" w:rsidRDefault="00AD0BE6">
      <w:pPr>
        <w:rPr>
          <w:sz w:val="22"/>
          <w:lang w:val="fr-FR"/>
        </w:rPr>
      </w:pPr>
      <w:r w:rsidRPr="000C6D17">
        <w:rPr>
          <w:iCs/>
          <w:sz w:val="22"/>
          <w:lang w:val="fr-FR"/>
        </w:rPr>
        <w:t>b) Comparer vos quantiles avec ceux déduits de la fonction de répartition globale.</w:t>
      </w:r>
      <w:r w:rsidR="00B93FE3" w:rsidRPr="000C6D17">
        <w:rPr>
          <w:iCs/>
          <w:sz w:val="22"/>
          <w:lang w:val="fr-FR"/>
        </w:rPr>
        <w:t xml:space="preserve"> Que remarquez-vous ?</w:t>
      </w:r>
    </w:p>
    <w:p w14:paraId="27BFE6A8" w14:textId="77777777" w:rsidR="00A55A11" w:rsidRPr="000C6D17" w:rsidRDefault="00A55A11">
      <w:pPr>
        <w:rPr>
          <w:sz w:val="22"/>
          <w:lang w:val="fr-FR"/>
        </w:rPr>
      </w:pPr>
    </w:p>
    <w:p w14:paraId="162025EF" w14:textId="7E66E99D" w:rsidR="00A55A11" w:rsidRPr="000C6D17" w:rsidRDefault="00A55A11">
      <w:pPr>
        <w:rPr>
          <w:sz w:val="22"/>
          <w:lang w:val="fr-FR"/>
        </w:rPr>
      </w:pPr>
    </w:p>
    <w:p w14:paraId="4D1D286A" w14:textId="72A4586D" w:rsidR="00A55A11" w:rsidRPr="000C6D17" w:rsidRDefault="00A55A11">
      <w:pPr>
        <w:rPr>
          <w:sz w:val="22"/>
          <w:lang w:val="fr-FR"/>
        </w:rPr>
      </w:pPr>
    </w:p>
    <w:p w14:paraId="72B83165" w14:textId="2B35259C" w:rsidR="00A55A11" w:rsidRPr="000C6D17" w:rsidRDefault="00A55A11">
      <w:pPr>
        <w:rPr>
          <w:sz w:val="22"/>
          <w:lang w:val="fr-FR"/>
        </w:rPr>
      </w:pPr>
    </w:p>
    <w:p w14:paraId="30F09DBA" w14:textId="77777777" w:rsidR="00A55A11" w:rsidRPr="000C6D17" w:rsidRDefault="00A55A11">
      <w:pPr>
        <w:rPr>
          <w:sz w:val="22"/>
          <w:lang w:val="fr-FR"/>
        </w:rPr>
      </w:pPr>
    </w:p>
    <w:p w14:paraId="3CB5532B" w14:textId="13445D42" w:rsidR="00A55A11" w:rsidRPr="000C6D17" w:rsidRDefault="00A55A11">
      <w:pPr>
        <w:rPr>
          <w:sz w:val="22"/>
          <w:lang w:val="fr-FR"/>
        </w:rPr>
      </w:pPr>
    </w:p>
    <w:p w14:paraId="40BA6F23" w14:textId="4B467A77" w:rsidR="00A55A11" w:rsidRPr="000C6D17" w:rsidRDefault="00A55A11">
      <w:pPr>
        <w:rPr>
          <w:sz w:val="22"/>
          <w:lang w:val="fr-FR"/>
        </w:rPr>
      </w:pPr>
    </w:p>
    <w:p w14:paraId="69D4FE85" w14:textId="77777777" w:rsidR="00A55A11" w:rsidRPr="000C6D17" w:rsidRDefault="00A55A11">
      <w:pPr>
        <w:rPr>
          <w:sz w:val="22"/>
          <w:lang w:val="fr-FR"/>
        </w:rPr>
      </w:pPr>
    </w:p>
    <w:p w14:paraId="0EC04667" w14:textId="77777777" w:rsidR="00A55A11" w:rsidRPr="000C6D17" w:rsidRDefault="00A55A11">
      <w:pPr>
        <w:rPr>
          <w:sz w:val="22"/>
          <w:lang w:val="fr-FR"/>
        </w:rPr>
      </w:pPr>
    </w:p>
    <w:p w14:paraId="0159958B" w14:textId="56865798" w:rsidR="00A55A11" w:rsidRPr="000C6D17" w:rsidRDefault="00A55A11" w:rsidP="00A55A11">
      <w:pPr>
        <w:rPr>
          <w:sz w:val="22"/>
        </w:rPr>
      </w:pPr>
      <w:r w:rsidRPr="000C6D17">
        <w:rPr>
          <w:sz w:val="22"/>
        </w:rPr>
        <w:t xml:space="preserve">3 – </w:t>
      </w:r>
      <w:r w:rsidR="000C6D17">
        <w:rPr>
          <w:sz w:val="22"/>
        </w:rPr>
        <w:t>Déterminer en groupe les possibles l</w:t>
      </w:r>
      <w:r w:rsidRPr="000C6D17">
        <w:rPr>
          <w:sz w:val="22"/>
        </w:rPr>
        <w:t>imitation</w:t>
      </w:r>
      <w:r w:rsidR="000C6D17">
        <w:rPr>
          <w:sz w:val="22"/>
        </w:rPr>
        <w:t>s</w:t>
      </w:r>
      <w:r w:rsidRPr="000C6D17">
        <w:rPr>
          <w:sz w:val="22"/>
        </w:rPr>
        <w:t xml:space="preserve"> et avantages du krigeage d’indicatrices</w:t>
      </w:r>
      <w:r w:rsidR="000C6D17">
        <w:rPr>
          <w:sz w:val="22"/>
        </w:rPr>
        <w:t>.</w:t>
      </w:r>
    </w:p>
    <w:p w14:paraId="64CAAAD8" w14:textId="77777777" w:rsidR="00A55A11" w:rsidRPr="000C6D17" w:rsidRDefault="00A55A11" w:rsidP="00A55A11">
      <w:pPr>
        <w:rPr>
          <w:sz w:val="22"/>
        </w:rPr>
      </w:pPr>
    </w:p>
    <w:p w14:paraId="4E0906E5" w14:textId="77777777" w:rsidR="00A55A11" w:rsidRPr="000C6D17" w:rsidRDefault="00A55A11" w:rsidP="00A55A11">
      <w:pPr>
        <w:rPr>
          <w:sz w:val="22"/>
        </w:rPr>
      </w:pPr>
      <w:r w:rsidRPr="000C6D17">
        <w:rPr>
          <w:sz w:val="22"/>
        </w:rPr>
        <w:t>Au regard des premières équations, quelles problématiques (limitations) le krigeage d’indicatrices rencontrera-t-il ? Sur une note positive, quels seront les avantages ?</w:t>
      </w:r>
    </w:p>
    <w:p w14:paraId="0A4F805F" w14:textId="2F3D305A" w:rsidR="00996B06" w:rsidRPr="000C6D17" w:rsidRDefault="00996B06">
      <w:pPr>
        <w:rPr>
          <w:sz w:val="22"/>
          <w:lang w:val="fr-FR"/>
        </w:rPr>
      </w:pPr>
    </w:p>
    <w:p w14:paraId="5974A8DD" w14:textId="6B7EFAA7" w:rsidR="00A55A11" w:rsidRPr="000C6D17" w:rsidRDefault="00A55A11">
      <w:pPr>
        <w:rPr>
          <w:sz w:val="22"/>
          <w:lang w:val="fr-FR"/>
        </w:rPr>
      </w:pPr>
    </w:p>
    <w:p w14:paraId="0162C6BE" w14:textId="456F140E" w:rsidR="00A55A11" w:rsidRPr="000C6D17" w:rsidRDefault="00A55A11">
      <w:pPr>
        <w:rPr>
          <w:sz w:val="22"/>
          <w:lang w:val="fr-FR"/>
        </w:rPr>
      </w:pPr>
    </w:p>
    <w:p w14:paraId="51613D4B" w14:textId="1A79543E" w:rsidR="00A55A11" w:rsidRPr="000C6D17" w:rsidRDefault="00A55A11">
      <w:pPr>
        <w:rPr>
          <w:sz w:val="22"/>
          <w:lang w:val="fr-FR"/>
        </w:rPr>
      </w:pPr>
    </w:p>
    <w:p w14:paraId="3BA19AE0" w14:textId="41BF60BC" w:rsidR="00A55A11" w:rsidRPr="000C6D17" w:rsidRDefault="00A55A11">
      <w:pPr>
        <w:rPr>
          <w:sz w:val="22"/>
          <w:lang w:val="fr-FR"/>
        </w:rPr>
      </w:pPr>
    </w:p>
    <w:p w14:paraId="65EEF292" w14:textId="1ADCC8EC" w:rsidR="00A55A11" w:rsidRPr="000C6D17" w:rsidRDefault="00A55A11">
      <w:pPr>
        <w:rPr>
          <w:sz w:val="22"/>
          <w:lang w:val="fr-FR"/>
        </w:rPr>
      </w:pPr>
    </w:p>
    <w:p w14:paraId="2314BF35" w14:textId="6DF813F1" w:rsidR="00A55A11" w:rsidRPr="000C6D17" w:rsidRDefault="00A55A11">
      <w:pPr>
        <w:rPr>
          <w:sz w:val="22"/>
          <w:lang w:val="fr-FR"/>
        </w:rPr>
      </w:pPr>
    </w:p>
    <w:p w14:paraId="6121ED86" w14:textId="6DA219F3" w:rsidR="00A55A11" w:rsidRPr="000C6D17" w:rsidRDefault="00A55A11">
      <w:pPr>
        <w:rPr>
          <w:sz w:val="22"/>
          <w:lang w:val="fr-FR"/>
        </w:rPr>
      </w:pPr>
    </w:p>
    <w:p w14:paraId="7ECA6B2C" w14:textId="367E6667" w:rsidR="00A55A11" w:rsidRPr="000C6D17" w:rsidRDefault="00A55A11">
      <w:pPr>
        <w:rPr>
          <w:sz w:val="22"/>
          <w:lang w:val="fr-FR"/>
        </w:rPr>
      </w:pPr>
    </w:p>
    <w:p w14:paraId="2A2B5B28" w14:textId="77777777" w:rsidR="00A55A11" w:rsidRPr="000C6D17" w:rsidRDefault="00A55A11">
      <w:pPr>
        <w:rPr>
          <w:sz w:val="22"/>
          <w:lang w:val="fr-FR"/>
        </w:rPr>
      </w:pPr>
    </w:p>
    <w:p w14:paraId="567CC56A" w14:textId="77777777" w:rsidR="004E173C" w:rsidRPr="000C6D17" w:rsidRDefault="004E173C">
      <w:pPr>
        <w:tabs>
          <w:tab w:val="center" w:pos="4820"/>
          <w:tab w:val="right" w:pos="8789"/>
        </w:tabs>
        <w:jc w:val="both"/>
        <w:rPr>
          <w:sz w:val="22"/>
          <w:lang w:val="fr-FR"/>
        </w:rPr>
      </w:pPr>
    </w:p>
    <w:p w14:paraId="3DC889ED" w14:textId="77777777" w:rsidR="004E173C" w:rsidRPr="000C6D17" w:rsidRDefault="004E173C">
      <w:pPr>
        <w:tabs>
          <w:tab w:val="center" w:pos="4820"/>
          <w:tab w:val="right" w:pos="8789"/>
        </w:tabs>
        <w:jc w:val="both"/>
        <w:rPr>
          <w:sz w:val="22"/>
          <w:lang w:val="fr-FR"/>
        </w:rPr>
      </w:pPr>
    </w:p>
    <w:p w14:paraId="2DDE2073" w14:textId="77777777" w:rsidR="00A55A11" w:rsidRPr="000C6D17" w:rsidRDefault="00A55A11">
      <w:pPr>
        <w:rPr>
          <w:sz w:val="22"/>
          <w:lang w:val="fr-FR"/>
        </w:rPr>
      </w:pPr>
      <w:r w:rsidRPr="000C6D17">
        <w:rPr>
          <w:sz w:val="22"/>
          <w:lang w:val="fr-FR"/>
        </w:rPr>
        <w:br w:type="page"/>
      </w:r>
    </w:p>
    <w:p w14:paraId="4D3F4483" w14:textId="5C9B0B4A" w:rsidR="00340EDB" w:rsidRPr="000C6D17" w:rsidRDefault="000C6D17">
      <w:pPr>
        <w:tabs>
          <w:tab w:val="center" w:pos="4820"/>
          <w:tab w:val="right" w:pos="8789"/>
        </w:tabs>
        <w:jc w:val="both"/>
        <w:rPr>
          <w:sz w:val="22"/>
          <w:lang w:val="fr-FR"/>
        </w:rPr>
      </w:pPr>
      <w:r w:rsidRPr="000C6D17">
        <w:rPr>
          <w:sz w:val="22"/>
          <w:lang w:val="fr-FR"/>
        </w:rPr>
        <w:lastRenderedPageBreak/>
        <w:t>4</w:t>
      </w:r>
      <w:r w:rsidR="00340EDB" w:rsidRPr="000C6D17">
        <w:rPr>
          <w:sz w:val="22"/>
          <w:lang w:val="fr-FR"/>
        </w:rPr>
        <w:t xml:space="preserve"> </w:t>
      </w:r>
      <w:r w:rsidR="00C21E08" w:rsidRPr="000C6D17">
        <w:rPr>
          <w:sz w:val="22"/>
          <w:lang w:val="fr-FR"/>
        </w:rPr>
        <w:t>–</w:t>
      </w:r>
      <w:r w:rsidR="00340EDB" w:rsidRPr="000C6D17">
        <w:rPr>
          <w:sz w:val="22"/>
          <w:lang w:val="fr-FR"/>
        </w:rPr>
        <w:t xml:space="preserve"> </w:t>
      </w:r>
      <w:r w:rsidRPr="000C6D17">
        <w:rPr>
          <w:sz w:val="22"/>
          <w:lang w:val="fr-FR"/>
        </w:rPr>
        <w:t>Comprendre les p</w:t>
      </w:r>
      <w:r w:rsidR="00A55A11" w:rsidRPr="000C6D17">
        <w:rPr>
          <w:sz w:val="22"/>
          <w:lang w:val="fr-FR"/>
        </w:rPr>
        <w:t>roblème</w:t>
      </w:r>
      <w:r w:rsidRPr="000C6D17">
        <w:rPr>
          <w:sz w:val="22"/>
          <w:lang w:val="fr-FR"/>
        </w:rPr>
        <w:t>s</w:t>
      </w:r>
      <w:r w:rsidR="00A55A11" w:rsidRPr="000C6D17">
        <w:rPr>
          <w:sz w:val="22"/>
          <w:lang w:val="fr-FR"/>
        </w:rPr>
        <w:t xml:space="preserve"> de r</w:t>
      </w:r>
      <w:r w:rsidR="00C21E08" w:rsidRPr="000C6D17">
        <w:rPr>
          <w:sz w:val="22"/>
          <w:lang w:val="fr-FR"/>
        </w:rPr>
        <w:t>elation d’ordre</w:t>
      </w:r>
      <w:r>
        <w:rPr>
          <w:sz w:val="22"/>
          <w:lang w:val="fr-FR"/>
        </w:rPr>
        <w:t xml:space="preserve"> et obtenir des statistiques à partir de la fonction de répartition conditionnelle obtenue par krigeage d’indicatrice.</w:t>
      </w:r>
    </w:p>
    <w:p w14:paraId="316197AD" w14:textId="08049674" w:rsidR="00996B06" w:rsidRPr="000C6D17" w:rsidRDefault="00996B06">
      <w:pPr>
        <w:tabs>
          <w:tab w:val="center" w:pos="4820"/>
          <w:tab w:val="right" w:pos="8789"/>
        </w:tabs>
        <w:jc w:val="both"/>
        <w:rPr>
          <w:sz w:val="22"/>
          <w:lang w:val="fr-FR"/>
        </w:rPr>
      </w:pPr>
    </w:p>
    <w:p w14:paraId="330C8202" w14:textId="15E6B26E" w:rsidR="00996B06" w:rsidRPr="000C6D17" w:rsidRDefault="00996B06">
      <w:pPr>
        <w:tabs>
          <w:tab w:val="center" w:pos="4820"/>
          <w:tab w:val="right" w:pos="8789"/>
        </w:tabs>
        <w:jc w:val="both"/>
        <w:rPr>
          <w:sz w:val="22"/>
          <w:lang w:val="fr-FR"/>
        </w:rPr>
      </w:pPr>
      <w:r w:rsidRPr="000C6D17">
        <w:rPr>
          <w:sz w:val="22"/>
          <w:lang w:val="fr-FR"/>
        </w:rPr>
        <w:t>a) Appliquer la méthode de correction d’ordre pour la fonction de répartition suivant estimée par krigeage d’indicatrices au point x</w:t>
      </w:r>
      <w:r w:rsidRPr="000C6D17">
        <w:rPr>
          <w:sz w:val="22"/>
          <w:vertAlign w:val="subscript"/>
          <w:lang w:val="fr-FR"/>
        </w:rPr>
        <w:t>0</w:t>
      </w:r>
      <w:r w:rsidRPr="000C6D17">
        <w:rPr>
          <w:sz w:val="22"/>
          <w:lang w:val="fr-FR"/>
        </w:rPr>
        <w:t>.</w:t>
      </w:r>
    </w:p>
    <w:p w14:paraId="4B4CA2E1" w14:textId="56117E62" w:rsidR="00996B06" w:rsidRPr="000C6D17" w:rsidRDefault="00996B06">
      <w:pPr>
        <w:tabs>
          <w:tab w:val="center" w:pos="4820"/>
          <w:tab w:val="right" w:pos="8789"/>
        </w:tabs>
        <w:jc w:val="both"/>
        <w:rPr>
          <w:sz w:val="22"/>
          <w:lang w:val="fr-FR"/>
        </w:rPr>
      </w:pPr>
    </w:p>
    <w:tbl>
      <w:tblPr>
        <w:tblStyle w:val="TableGrid"/>
        <w:tblW w:w="0" w:type="auto"/>
        <w:tblLayout w:type="fixed"/>
        <w:tblLook w:val="04A0" w:firstRow="1" w:lastRow="0" w:firstColumn="1" w:lastColumn="0" w:noHBand="0" w:noVBand="1"/>
      </w:tblPr>
      <w:tblGrid>
        <w:gridCol w:w="895"/>
        <w:gridCol w:w="1710"/>
        <w:gridCol w:w="1170"/>
        <w:gridCol w:w="1890"/>
        <w:gridCol w:w="1738"/>
        <w:gridCol w:w="1993"/>
      </w:tblGrid>
      <w:tr w:rsidR="00C063FD" w:rsidRPr="000C6D17" w14:paraId="797F7461" w14:textId="77777777" w:rsidTr="00C063FD">
        <w:tc>
          <w:tcPr>
            <w:tcW w:w="895" w:type="dxa"/>
          </w:tcPr>
          <w:p w14:paraId="490C0095" w14:textId="77777777" w:rsidR="00C063FD" w:rsidRPr="000C6D17" w:rsidRDefault="00C063FD" w:rsidP="00996B06">
            <w:pPr>
              <w:tabs>
                <w:tab w:val="center" w:pos="4820"/>
                <w:tab w:val="right" w:pos="8789"/>
              </w:tabs>
              <w:jc w:val="center"/>
              <w:rPr>
                <w:sz w:val="22"/>
                <w:lang w:val="en-CA"/>
              </w:rPr>
            </w:pPr>
            <w:r w:rsidRPr="000C6D17">
              <w:rPr>
                <w:b/>
                <w:bCs/>
                <w:sz w:val="22"/>
              </w:rPr>
              <w:t>Seuil c</w:t>
            </w:r>
          </w:p>
          <w:p w14:paraId="1C810D86" w14:textId="7652296C" w:rsidR="00C063FD" w:rsidRPr="000C6D17" w:rsidRDefault="00C063FD" w:rsidP="00996B06">
            <w:pPr>
              <w:tabs>
                <w:tab w:val="center" w:pos="4820"/>
                <w:tab w:val="right" w:pos="8789"/>
              </w:tabs>
              <w:jc w:val="center"/>
              <w:rPr>
                <w:sz w:val="22"/>
                <w:lang w:val="fr-FR"/>
              </w:rPr>
            </w:pPr>
          </w:p>
        </w:tc>
        <w:tc>
          <w:tcPr>
            <w:tcW w:w="1710" w:type="dxa"/>
          </w:tcPr>
          <w:p w14:paraId="7D0ACB80" w14:textId="394314F6" w:rsidR="00C063FD" w:rsidRPr="000C6D17" w:rsidRDefault="00C063FD" w:rsidP="00996B06">
            <w:pPr>
              <w:tabs>
                <w:tab w:val="center" w:pos="4820"/>
                <w:tab w:val="right" w:pos="8789"/>
              </w:tabs>
              <w:jc w:val="center"/>
              <w:rPr>
                <w:b/>
                <w:bCs/>
                <w:iCs/>
                <w:sz w:val="22"/>
                <w:lang w:val="fr-FR"/>
              </w:rPr>
            </w:pPr>
            <w:r w:rsidRPr="000C6D17">
              <w:rPr>
                <w:b/>
                <w:bCs/>
                <w:iCs/>
                <w:sz w:val="22"/>
                <w:lang w:val="fr-FR"/>
              </w:rPr>
              <w:t>Valeur représentative de la classe</w:t>
            </w:r>
          </w:p>
        </w:tc>
        <w:tc>
          <w:tcPr>
            <w:tcW w:w="1170" w:type="dxa"/>
          </w:tcPr>
          <w:p w14:paraId="1DF0A007" w14:textId="22179062" w:rsidR="00C063FD" w:rsidRPr="000C6D17" w:rsidRDefault="00000000" w:rsidP="00996B06">
            <w:pPr>
              <w:tabs>
                <w:tab w:val="center" w:pos="4820"/>
                <w:tab w:val="right" w:pos="8789"/>
              </w:tabs>
              <w:jc w:val="center"/>
              <w:rPr>
                <w:sz w:val="22"/>
                <w:lang w:val="fr-FR"/>
              </w:rPr>
            </w:pPr>
            <m:oMathPara>
              <m:oMath>
                <m:sSub>
                  <m:sSubPr>
                    <m:ctrlPr>
                      <w:rPr>
                        <w:rFonts w:ascii="Cambria Math" w:hAnsi="Cambria Math"/>
                        <w:b/>
                        <w:bCs/>
                        <w:i/>
                        <w:iCs/>
                        <w:sz w:val="22"/>
                        <w:lang w:val="en-US"/>
                      </w:rPr>
                    </m:ctrlPr>
                  </m:sSubPr>
                  <m:e>
                    <m:r>
                      <m:rPr>
                        <m:sty m:val="bi"/>
                      </m:rPr>
                      <w:rPr>
                        <w:rFonts w:ascii="Cambria Math" w:hAnsi="Cambria Math"/>
                        <w:sz w:val="22"/>
                        <w:lang w:val="en-US"/>
                      </w:rPr>
                      <m:t>F</m:t>
                    </m:r>
                  </m:e>
                  <m:sub>
                    <m:r>
                      <m:rPr>
                        <m:sty m:val="bi"/>
                      </m:rPr>
                      <w:rPr>
                        <w:rFonts w:ascii="Cambria Math" w:hAnsi="Cambria Math"/>
                        <w:sz w:val="22"/>
                        <w:lang w:val="en-US"/>
                      </w:rPr>
                      <m:t>KI</m:t>
                    </m:r>
                  </m:sub>
                </m:sSub>
                <m:r>
                  <m:rPr>
                    <m:sty m:val="b"/>
                  </m:rPr>
                  <w:rPr>
                    <w:rFonts w:ascii="Cambria Math" w:hAnsi="Cambria Math"/>
                    <w:sz w:val="22"/>
                    <w:lang w:val="en-US"/>
                  </w:rPr>
                  <m:t>(</m:t>
                </m:r>
                <m:sSub>
                  <m:sSubPr>
                    <m:ctrlPr>
                      <w:rPr>
                        <w:rFonts w:ascii="Cambria Math" w:hAnsi="Cambria Math"/>
                        <w:b/>
                        <w:bCs/>
                        <w:i/>
                        <w:iCs/>
                        <w:sz w:val="22"/>
                        <w:lang w:val="en-US"/>
                      </w:rPr>
                    </m:ctrlPr>
                  </m:sSubPr>
                  <m:e>
                    <m:r>
                      <m:rPr>
                        <m:sty m:val="bi"/>
                      </m:rPr>
                      <w:rPr>
                        <w:rFonts w:ascii="Cambria Math" w:hAnsi="Cambria Math"/>
                        <w:sz w:val="22"/>
                        <w:lang w:val="en-US"/>
                      </w:rPr>
                      <m:t>x</m:t>
                    </m:r>
                  </m:e>
                  <m:sub>
                    <m:r>
                      <m:rPr>
                        <m:sty m:val="b"/>
                      </m:rPr>
                      <w:rPr>
                        <w:rFonts w:ascii="Cambria Math" w:hAnsi="Cambria Math"/>
                        <w:sz w:val="22"/>
                        <w:lang w:val="en-US"/>
                      </w:rPr>
                      <m:t>0</m:t>
                    </m:r>
                  </m:sub>
                </m:sSub>
                <m:r>
                  <m:rPr>
                    <m:sty m:val="b"/>
                  </m:rPr>
                  <w:rPr>
                    <w:rFonts w:ascii="Cambria Math" w:hAnsi="Cambria Math"/>
                    <w:sz w:val="22"/>
                    <w:lang w:val="en-US"/>
                  </w:rPr>
                  <m:t>,</m:t>
                </m:r>
                <m:r>
                  <m:rPr>
                    <m:sty m:val="bi"/>
                  </m:rPr>
                  <w:rPr>
                    <w:rFonts w:ascii="Cambria Math" w:hAnsi="Cambria Math"/>
                    <w:sz w:val="22"/>
                    <w:lang w:val="en-US"/>
                  </w:rPr>
                  <m:t>c</m:t>
                </m:r>
                <m:r>
                  <m:rPr>
                    <m:sty m:val="b"/>
                  </m:rPr>
                  <w:rPr>
                    <w:rFonts w:ascii="Cambria Math" w:hAnsi="Cambria Math"/>
                    <w:sz w:val="22"/>
                    <w:lang w:val="en-US"/>
                  </w:rPr>
                  <m:t>)</m:t>
                </m:r>
              </m:oMath>
            </m:oMathPara>
          </w:p>
        </w:tc>
        <w:tc>
          <w:tcPr>
            <w:tcW w:w="1890" w:type="dxa"/>
          </w:tcPr>
          <w:p w14:paraId="3337F7EC" w14:textId="0F897D80" w:rsidR="00C063FD" w:rsidRPr="000C6D17" w:rsidRDefault="00000000" w:rsidP="00996B06">
            <w:pPr>
              <w:tabs>
                <w:tab w:val="left" w:pos="672"/>
                <w:tab w:val="center" w:pos="4820"/>
                <w:tab w:val="right" w:pos="8789"/>
              </w:tabs>
              <w:jc w:val="center"/>
              <w:rPr>
                <w:sz w:val="22"/>
                <w:lang w:val="fr-FR"/>
              </w:rPr>
            </w:pPr>
            <m:oMathPara>
              <m:oMath>
                <m:sSub>
                  <m:sSubPr>
                    <m:ctrlPr>
                      <w:rPr>
                        <w:rFonts w:ascii="Cambria Math" w:hAnsi="Cambria Math"/>
                        <w:b/>
                        <w:bCs/>
                        <w:i/>
                        <w:iCs/>
                        <w:sz w:val="22"/>
                        <w:lang w:val="en-US"/>
                      </w:rPr>
                    </m:ctrlPr>
                  </m:sSubPr>
                  <m:e>
                    <m:r>
                      <m:rPr>
                        <m:sty m:val="bi"/>
                      </m:rPr>
                      <w:rPr>
                        <w:rFonts w:ascii="Cambria Math" w:hAnsi="Cambria Math"/>
                        <w:sz w:val="22"/>
                        <w:lang w:val="en-US"/>
                      </w:rPr>
                      <m:t>F</m:t>
                    </m:r>
                  </m:e>
                  <m:sub>
                    <m:r>
                      <m:rPr>
                        <m:sty m:val="bi"/>
                      </m:rPr>
                      <w:rPr>
                        <w:rFonts w:ascii="Cambria Math" w:hAnsi="Cambria Math"/>
                        <w:sz w:val="22"/>
                        <w:lang w:val="en-US"/>
                      </w:rPr>
                      <m:t>KI</m:t>
                    </m:r>
                  </m:sub>
                </m:sSub>
                <m:r>
                  <m:rPr>
                    <m:sty m:val="b"/>
                  </m:rPr>
                  <w:rPr>
                    <w:rFonts w:ascii="Cambria Math" w:hAnsi="Cambria Math"/>
                    <w:sz w:val="22"/>
                    <w:lang w:val="en-US"/>
                  </w:rPr>
                  <m:t>,</m:t>
                </m:r>
                <m:r>
                  <m:rPr>
                    <m:sty m:val="bi"/>
                  </m:rPr>
                  <w:rPr>
                    <w:rFonts w:ascii="Cambria Math" w:hAnsi="Cambria Math"/>
                    <w:sz w:val="22"/>
                    <w:lang w:val="en-US"/>
                  </w:rPr>
                  <m:t>avant</m:t>
                </m:r>
                <m:r>
                  <m:rPr>
                    <m:sty m:val="b"/>
                  </m:rPr>
                  <w:rPr>
                    <w:rFonts w:ascii="Cambria Math" w:hAnsi="Cambria Math"/>
                    <w:sz w:val="22"/>
                    <w:lang w:val="en-US"/>
                  </w:rPr>
                  <m:t>(</m:t>
                </m:r>
                <m:sSub>
                  <m:sSubPr>
                    <m:ctrlPr>
                      <w:rPr>
                        <w:rFonts w:ascii="Cambria Math" w:hAnsi="Cambria Math"/>
                        <w:b/>
                        <w:bCs/>
                        <w:i/>
                        <w:iCs/>
                        <w:sz w:val="22"/>
                        <w:lang w:val="en-US"/>
                      </w:rPr>
                    </m:ctrlPr>
                  </m:sSubPr>
                  <m:e>
                    <m:r>
                      <m:rPr>
                        <m:sty m:val="bi"/>
                      </m:rPr>
                      <w:rPr>
                        <w:rFonts w:ascii="Cambria Math" w:hAnsi="Cambria Math"/>
                        <w:sz w:val="22"/>
                        <w:lang w:val="en-US"/>
                      </w:rPr>
                      <m:t>x</m:t>
                    </m:r>
                  </m:e>
                  <m:sub>
                    <m:r>
                      <m:rPr>
                        <m:sty m:val="b"/>
                      </m:rPr>
                      <w:rPr>
                        <w:rFonts w:ascii="Cambria Math" w:hAnsi="Cambria Math"/>
                        <w:sz w:val="22"/>
                        <w:lang w:val="en-US"/>
                      </w:rPr>
                      <m:t>0</m:t>
                    </m:r>
                  </m:sub>
                </m:sSub>
                <m:r>
                  <m:rPr>
                    <m:sty m:val="b"/>
                  </m:rPr>
                  <w:rPr>
                    <w:rFonts w:ascii="Cambria Math" w:hAnsi="Cambria Math"/>
                    <w:sz w:val="22"/>
                    <w:lang w:val="en-US"/>
                  </w:rPr>
                  <m:t>,</m:t>
                </m:r>
                <m:r>
                  <m:rPr>
                    <m:sty m:val="bi"/>
                  </m:rPr>
                  <w:rPr>
                    <w:rFonts w:ascii="Cambria Math" w:hAnsi="Cambria Math"/>
                    <w:sz w:val="22"/>
                    <w:lang w:val="en-US"/>
                  </w:rPr>
                  <m:t>c</m:t>
                </m:r>
                <m:r>
                  <m:rPr>
                    <m:sty m:val="b"/>
                  </m:rPr>
                  <w:rPr>
                    <w:rFonts w:ascii="Cambria Math" w:hAnsi="Cambria Math"/>
                    <w:sz w:val="22"/>
                    <w:lang w:val="en-US"/>
                  </w:rPr>
                  <m:t>)</m:t>
                </m:r>
              </m:oMath>
            </m:oMathPara>
          </w:p>
        </w:tc>
        <w:tc>
          <w:tcPr>
            <w:tcW w:w="1738" w:type="dxa"/>
          </w:tcPr>
          <w:p w14:paraId="052EE83D" w14:textId="5E2AADFC" w:rsidR="00C063FD" w:rsidRPr="000C6D17" w:rsidRDefault="00000000" w:rsidP="00996B06">
            <w:pPr>
              <w:tabs>
                <w:tab w:val="center" w:pos="4820"/>
                <w:tab w:val="right" w:pos="8789"/>
              </w:tabs>
              <w:jc w:val="center"/>
              <w:rPr>
                <w:sz w:val="22"/>
                <w:lang w:val="fr-FR"/>
              </w:rPr>
            </w:pPr>
            <m:oMathPara>
              <m:oMath>
                <m:sSub>
                  <m:sSubPr>
                    <m:ctrlPr>
                      <w:rPr>
                        <w:rFonts w:ascii="Cambria Math" w:hAnsi="Cambria Math"/>
                        <w:b/>
                        <w:bCs/>
                        <w:i/>
                        <w:iCs/>
                        <w:sz w:val="22"/>
                        <w:lang w:val="en-US"/>
                      </w:rPr>
                    </m:ctrlPr>
                  </m:sSubPr>
                  <m:e>
                    <m:r>
                      <m:rPr>
                        <m:sty m:val="bi"/>
                      </m:rPr>
                      <w:rPr>
                        <w:rFonts w:ascii="Cambria Math" w:hAnsi="Cambria Math"/>
                        <w:sz w:val="22"/>
                        <w:lang w:val="en-US"/>
                      </w:rPr>
                      <m:t>F</m:t>
                    </m:r>
                  </m:e>
                  <m:sub>
                    <m:r>
                      <m:rPr>
                        <m:sty m:val="bi"/>
                      </m:rPr>
                      <w:rPr>
                        <w:rFonts w:ascii="Cambria Math" w:hAnsi="Cambria Math"/>
                        <w:sz w:val="22"/>
                        <w:lang w:val="en-US"/>
                      </w:rPr>
                      <m:t>KI</m:t>
                    </m:r>
                  </m:sub>
                </m:sSub>
                <m:r>
                  <m:rPr>
                    <m:sty m:val="b"/>
                  </m:rPr>
                  <w:rPr>
                    <w:rFonts w:ascii="Cambria Math" w:hAnsi="Cambria Math"/>
                    <w:sz w:val="22"/>
                    <w:lang w:val="en-US"/>
                  </w:rPr>
                  <m:t>,</m:t>
                </m:r>
                <m:r>
                  <m:rPr>
                    <m:sty m:val="bi"/>
                  </m:rPr>
                  <w:rPr>
                    <w:rFonts w:ascii="Cambria Math" w:hAnsi="Cambria Math"/>
                    <w:sz w:val="22"/>
                    <w:lang w:val="en-US"/>
                  </w:rPr>
                  <m:t>arr</m:t>
                </m:r>
                <m:r>
                  <m:rPr>
                    <m:sty m:val="b"/>
                  </m:rPr>
                  <w:rPr>
                    <w:rFonts w:ascii="Cambria Math" w:hAnsi="Cambria Math"/>
                    <w:sz w:val="22"/>
                    <w:lang w:val="en-US"/>
                  </w:rPr>
                  <m:t>(</m:t>
                </m:r>
                <m:sSub>
                  <m:sSubPr>
                    <m:ctrlPr>
                      <w:rPr>
                        <w:rFonts w:ascii="Cambria Math" w:hAnsi="Cambria Math"/>
                        <w:b/>
                        <w:bCs/>
                        <w:i/>
                        <w:iCs/>
                        <w:sz w:val="22"/>
                        <w:lang w:val="en-US"/>
                      </w:rPr>
                    </m:ctrlPr>
                  </m:sSubPr>
                  <m:e>
                    <m:r>
                      <m:rPr>
                        <m:sty m:val="bi"/>
                      </m:rPr>
                      <w:rPr>
                        <w:rFonts w:ascii="Cambria Math" w:hAnsi="Cambria Math"/>
                        <w:sz w:val="22"/>
                        <w:lang w:val="en-US"/>
                      </w:rPr>
                      <m:t>x</m:t>
                    </m:r>
                  </m:e>
                  <m:sub>
                    <m:r>
                      <m:rPr>
                        <m:sty m:val="b"/>
                      </m:rPr>
                      <w:rPr>
                        <w:rFonts w:ascii="Cambria Math" w:hAnsi="Cambria Math"/>
                        <w:sz w:val="22"/>
                        <w:lang w:val="en-US"/>
                      </w:rPr>
                      <m:t>0</m:t>
                    </m:r>
                  </m:sub>
                </m:sSub>
                <m:r>
                  <m:rPr>
                    <m:sty m:val="b"/>
                  </m:rPr>
                  <w:rPr>
                    <w:rFonts w:ascii="Cambria Math" w:hAnsi="Cambria Math"/>
                    <w:sz w:val="22"/>
                    <w:lang w:val="en-US"/>
                  </w:rPr>
                  <m:t>,</m:t>
                </m:r>
                <m:r>
                  <m:rPr>
                    <m:sty m:val="bi"/>
                  </m:rPr>
                  <w:rPr>
                    <w:rFonts w:ascii="Cambria Math" w:hAnsi="Cambria Math"/>
                    <w:sz w:val="22"/>
                    <w:lang w:val="en-US"/>
                  </w:rPr>
                  <m:t>c</m:t>
                </m:r>
                <m:r>
                  <m:rPr>
                    <m:sty m:val="b"/>
                  </m:rPr>
                  <w:rPr>
                    <w:rFonts w:ascii="Cambria Math" w:hAnsi="Cambria Math"/>
                    <w:sz w:val="22"/>
                    <w:lang w:val="en-US"/>
                  </w:rPr>
                  <m:t>)</m:t>
                </m:r>
              </m:oMath>
            </m:oMathPara>
          </w:p>
        </w:tc>
        <w:tc>
          <w:tcPr>
            <w:tcW w:w="1993" w:type="dxa"/>
          </w:tcPr>
          <w:p w14:paraId="36B6A098" w14:textId="77777777" w:rsidR="00C063FD" w:rsidRPr="000C6D17" w:rsidRDefault="00000000" w:rsidP="00996B06">
            <w:pPr>
              <w:tabs>
                <w:tab w:val="center" w:pos="4820"/>
                <w:tab w:val="right" w:pos="8789"/>
              </w:tabs>
              <w:jc w:val="center"/>
              <w:rPr>
                <w:b/>
                <w:bCs/>
                <w:sz w:val="22"/>
                <w:lang w:val="en-US"/>
              </w:rPr>
            </w:pPr>
            <m:oMathPara>
              <m:oMath>
                <m:sSub>
                  <m:sSubPr>
                    <m:ctrlPr>
                      <w:rPr>
                        <w:rFonts w:ascii="Cambria Math" w:hAnsi="Cambria Math"/>
                        <w:b/>
                        <w:bCs/>
                        <w:i/>
                        <w:iCs/>
                        <w:sz w:val="22"/>
                        <w:lang w:val="en-US"/>
                      </w:rPr>
                    </m:ctrlPr>
                  </m:sSubPr>
                  <m:e>
                    <m:r>
                      <m:rPr>
                        <m:sty m:val="bi"/>
                      </m:rPr>
                      <w:rPr>
                        <w:rFonts w:ascii="Cambria Math" w:hAnsi="Cambria Math"/>
                        <w:sz w:val="22"/>
                        <w:lang w:val="en-US"/>
                      </w:rPr>
                      <m:t>F</m:t>
                    </m:r>
                  </m:e>
                  <m:sub>
                    <m:r>
                      <m:rPr>
                        <m:sty m:val="bi"/>
                      </m:rPr>
                      <w:rPr>
                        <w:rFonts w:ascii="Cambria Math" w:hAnsi="Cambria Math"/>
                        <w:sz w:val="22"/>
                        <w:lang w:val="en-US"/>
                      </w:rPr>
                      <m:t>KI</m:t>
                    </m:r>
                  </m:sub>
                </m:sSub>
                <m:r>
                  <m:rPr>
                    <m:sty m:val="b"/>
                  </m:rPr>
                  <w:rPr>
                    <w:rFonts w:ascii="Cambria Math" w:hAnsi="Cambria Math"/>
                    <w:sz w:val="22"/>
                    <w:lang w:val="en-US"/>
                  </w:rPr>
                  <m:t>,</m:t>
                </m:r>
                <m:r>
                  <m:rPr>
                    <m:sty m:val="bi"/>
                  </m:rPr>
                  <w:rPr>
                    <w:rFonts w:ascii="Cambria Math" w:hAnsi="Cambria Math"/>
                    <w:sz w:val="22"/>
                    <w:lang w:val="en-US"/>
                  </w:rPr>
                  <m:t>corr</m:t>
                </m:r>
                <m:d>
                  <m:dPr>
                    <m:ctrlPr>
                      <w:rPr>
                        <w:rFonts w:ascii="Cambria Math" w:hAnsi="Cambria Math"/>
                        <w:b/>
                        <w:bCs/>
                        <w:sz w:val="22"/>
                        <w:lang w:val="en-US"/>
                      </w:rPr>
                    </m:ctrlPr>
                  </m:dPr>
                  <m:e>
                    <m:sSub>
                      <m:sSubPr>
                        <m:ctrlPr>
                          <w:rPr>
                            <w:rFonts w:ascii="Cambria Math" w:hAnsi="Cambria Math"/>
                            <w:b/>
                            <w:bCs/>
                            <w:i/>
                            <w:iCs/>
                            <w:sz w:val="22"/>
                            <w:lang w:val="en-US"/>
                          </w:rPr>
                        </m:ctrlPr>
                      </m:sSubPr>
                      <m:e>
                        <m:r>
                          <m:rPr>
                            <m:sty m:val="bi"/>
                          </m:rPr>
                          <w:rPr>
                            <w:rFonts w:ascii="Cambria Math" w:hAnsi="Cambria Math"/>
                            <w:sz w:val="22"/>
                            <w:lang w:val="en-US"/>
                          </w:rPr>
                          <m:t>x</m:t>
                        </m:r>
                      </m:e>
                      <m:sub>
                        <m:r>
                          <m:rPr>
                            <m:sty m:val="b"/>
                          </m:rPr>
                          <w:rPr>
                            <w:rFonts w:ascii="Cambria Math" w:hAnsi="Cambria Math"/>
                            <w:sz w:val="22"/>
                            <w:lang w:val="en-US"/>
                          </w:rPr>
                          <m:t>0</m:t>
                        </m:r>
                      </m:sub>
                    </m:sSub>
                    <m:r>
                      <m:rPr>
                        <m:sty m:val="b"/>
                      </m:rPr>
                      <w:rPr>
                        <w:rFonts w:ascii="Cambria Math" w:hAnsi="Cambria Math"/>
                        <w:sz w:val="22"/>
                        <w:lang w:val="en-US"/>
                      </w:rPr>
                      <m:t>,</m:t>
                    </m:r>
                    <m:r>
                      <m:rPr>
                        <m:sty m:val="bi"/>
                      </m:rPr>
                      <w:rPr>
                        <w:rFonts w:ascii="Cambria Math" w:hAnsi="Cambria Math"/>
                        <w:sz w:val="22"/>
                        <w:lang w:val="en-US"/>
                      </w:rPr>
                      <m:t>c</m:t>
                    </m:r>
                  </m:e>
                </m:d>
              </m:oMath>
            </m:oMathPara>
          </w:p>
          <w:p w14:paraId="739014EB" w14:textId="06744CE5" w:rsidR="00C063FD" w:rsidRPr="000C6D17" w:rsidRDefault="00C063FD" w:rsidP="00996B06">
            <w:pPr>
              <w:tabs>
                <w:tab w:val="center" w:pos="4820"/>
                <w:tab w:val="right" w:pos="8789"/>
              </w:tabs>
              <w:jc w:val="center"/>
              <w:rPr>
                <w:sz w:val="22"/>
                <w:lang w:val="en-CA"/>
              </w:rPr>
            </w:pPr>
          </w:p>
        </w:tc>
      </w:tr>
      <w:tr w:rsidR="00C063FD" w:rsidRPr="000C6D17" w14:paraId="1C4B950D" w14:textId="77777777" w:rsidTr="00C063FD">
        <w:tc>
          <w:tcPr>
            <w:tcW w:w="895" w:type="dxa"/>
          </w:tcPr>
          <w:p w14:paraId="29A09491" w14:textId="048410DE" w:rsidR="00C063FD" w:rsidRPr="000C6D17" w:rsidRDefault="00C063FD" w:rsidP="00996B06">
            <w:pPr>
              <w:tabs>
                <w:tab w:val="center" w:pos="4820"/>
                <w:tab w:val="right" w:pos="8789"/>
              </w:tabs>
              <w:jc w:val="center"/>
              <w:rPr>
                <w:sz w:val="24"/>
                <w:szCs w:val="22"/>
                <w:lang w:val="fr-FR"/>
              </w:rPr>
            </w:pPr>
            <w:r w:rsidRPr="000C6D17">
              <w:rPr>
                <w:sz w:val="24"/>
                <w:szCs w:val="22"/>
                <w:lang w:val="fr-FR"/>
              </w:rPr>
              <w:t>1</w:t>
            </w:r>
          </w:p>
        </w:tc>
        <w:tc>
          <w:tcPr>
            <w:tcW w:w="1710" w:type="dxa"/>
          </w:tcPr>
          <w:p w14:paraId="5707C3EF" w14:textId="6A7F16B8" w:rsidR="00C063FD" w:rsidRPr="000C6D17" w:rsidRDefault="00C063FD" w:rsidP="00C063FD">
            <w:pPr>
              <w:tabs>
                <w:tab w:val="center" w:pos="4820"/>
                <w:tab w:val="right" w:pos="8789"/>
              </w:tabs>
              <w:jc w:val="center"/>
              <w:rPr>
                <w:sz w:val="24"/>
                <w:szCs w:val="22"/>
                <w:lang w:val="fr-FR"/>
              </w:rPr>
            </w:pPr>
            <w:r w:rsidRPr="000C6D17">
              <w:rPr>
                <w:sz w:val="24"/>
                <w:szCs w:val="22"/>
                <w:lang w:val="fr-FR"/>
              </w:rPr>
              <w:t>0.5</w:t>
            </w:r>
          </w:p>
        </w:tc>
        <w:tc>
          <w:tcPr>
            <w:tcW w:w="1170" w:type="dxa"/>
          </w:tcPr>
          <w:p w14:paraId="107044BD" w14:textId="222DEDC8" w:rsidR="00C063FD" w:rsidRPr="000C6D17" w:rsidRDefault="00C063FD" w:rsidP="00996B06">
            <w:pPr>
              <w:tabs>
                <w:tab w:val="center" w:pos="4820"/>
                <w:tab w:val="right" w:pos="8789"/>
              </w:tabs>
              <w:jc w:val="center"/>
              <w:rPr>
                <w:sz w:val="24"/>
                <w:szCs w:val="22"/>
                <w:lang w:val="fr-FR"/>
              </w:rPr>
            </w:pPr>
            <w:r w:rsidRPr="000C6D17">
              <w:rPr>
                <w:sz w:val="24"/>
                <w:szCs w:val="22"/>
                <w:lang w:val="fr-FR"/>
              </w:rPr>
              <w:t>-0.05</w:t>
            </w:r>
          </w:p>
        </w:tc>
        <w:tc>
          <w:tcPr>
            <w:tcW w:w="1890" w:type="dxa"/>
          </w:tcPr>
          <w:p w14:paraId="3E09B3C4" w14:textId="77777777" w:rsidR="00C063FD" w:rsidRPr="000C6D17" w:rsidRDefault="00C063FD" w:rsidP="00996B06">
            <w:pPr>
              <w:tabs>
                <w:tab w:val="center" w:pos="4820"/>
                <w:tab w:val="right" w:pos="8789"/>
              </w:tabs>
              <w:jc w:val="center"/>
              <w:rPr>
                <w:sz w:val="24"/>
                <w:szCs w:val="22"/>
                <w:lang w:val="fr-FR"/>
              </w:rPr>
            </w:pPr>
          </w:p>
        </w:tc>
        <w:tc>
          <w:tcPr>
            <w:tcW w:w="1738" w:type="dxa"/>
          </w:tcPr>
          <w:p w14:paraId="15424D62" w14:textId="77777777" w:rsidR="00C063FD" w:rsidRPr="000C6D17" w:rsidRDefault="00C063FD" w:rsidP="00996B06">
            <w:pPr>
              <w:tabs>
                <w:tab w:val="center" w:pos="4820"/>
                <w:tab w:val="right" w:pos="8789"/>
              </w:tabs>
              <w:jc w:val="center"/>
              <w:rPr>
                <w:sz w:val="24"/>
                <w:szCs w:val="22"/>
                <w:lang w:val="fr-FR"/>
              </w:rPr>
            </w:pPr>
          </w:p>
        </w:tc>
        <w:tc>
          <w:tcPr>
            <w:tcW w:w="1993" w:type="dxa"/>
          </w:tcPr>
          <w:p w14:paraId="2B9F60A6" w14:textId="77777777" w:rsidR="00C063FD" w:rsidRPr="000C6D17" w:rsidRDefault="00C063FD" w:rsidP="00996B06">
            <w:pPr>
              <w:tabs>
                <w:tab w:val="center" w:pos="4820"/>
                <w:tab w:val="right" w:pos="8789"/>
              </w:tabs>
              <w:jc w:val="center"/>
              <w:rPr>
                <w:sz w:val="24"/>
                <w:szCs w:val="22"/>
                <w:lang w:val="fr-FR"/>
              </w:rPr>
            </w:pPr>
          </w:p>
        </w:tc>
      </w:tr>
      <w:tr w:rsidR="00C063FD" w:rsidRPr="000C6D17" w14:paraId="3C291B5B" w14:textId="77777777" w:rsidTr="00C063FD">
        <w:tc>
          <w:tcPr>
            <w:tcW w:w="895" w:type="dxa"/>
          </w:tcPr>
          <w:p w14:paraId="1AA1D7E9" w14:textId="5987C7F9" w:rsidR="00C063FD" w:rsidRPr="000C6D17" w:rsidRDefault="00C063FD" w:rsidP="00996B06">
            <w:pPr>
              <w:tabs>
                <w:tab w:val="center" w:pos="4820"/>
                <w:tab w:val="right" w:pos="8789"/>
              </w:tabs>
              <w:jc w:val="center"/>
              <w:rPr>
                <w:sz w:val="24"/>
                <w:szCs w:val="22"/>
                <w:lang w:val="fr-FR"/>
              </w:rPr>
            </w:pPr>
            <w:r w:rsidRPr="000C6D17">
              <w:rPr>
                <w:sz w:val="24"/>
                <w:szCs w:val="22"/>
                <w:lang w:val="fr-FR"/>
              </w:rPr>
              <w:t>2</w:t>
            </w:r>
          </w:p>
        </w:tc>
        <w:tc>
          <w:tcPr>
            <w:tcW w:w="1710" w:type="dxa"/>
          </w:tcPr>
          <w:p w14:paraId="416FD052" w14:textId="4C8169A1" w:rsidR="00C063FD" w:rsidRPr="000C6D17" w:rsidRDefault="00C063FD" w:rsidP="00996B06">
            <w:pPr>
              <w:tabs>
                <w:tab w:val="center" w:pos="4820"/>
                <w:tab w:val="right" w:pos="8789"/>
              </w:tabs>
              <w:jc w:val="center"/>
              <w:rPr>
                <w:sz w:val="24"/>
                <w:szCs w:val="22"/>
                <w:lang w:val="fr-FR"/>
              </w:rPr>
            </w:pPr>
            <w:r w:rsidRPr="000C6D17">
              <w:rPr>
                <w:sz w:val="24"/>
                <w:szCs w:val="22"/>
                <w:lang w:val="fr-FR"/>
              </w:rPr>
              <w:t>1.5</w:t>
            </w:r>
          </w:p>
        </w:tc>
        <w:tc>
          <w:tcPr>
            <w:tcW w:w="1170" w:type="dxa"/>
          </w:tcPr>
          <w:p w14:paraId="4DE4C45C" w14:textId="5FF47D17" w:rsidR="00C063FD" w:rsidRPr="000C6D17" w:rsidRDefault="00C063FD" w:rsidP="00996B06">
            <w:pPr>
              <w:tabs>
                <w:tab w:val="center" w:pos="4820"/>
                <w:tab w:val="right" w:pos="8789"/>
              </w:tabs>
              <w:jc w:val="center"/>
              <w:rPr>
                <w:sz w:val="24"/>
                <w:szCs w:val="22"/>
                <w:lang w:val="fr-FR"/>
              </w:rPr>
            </w:pPr>
            <w:r w:rsidRPr="000C6D17">
              <w:rPr>
                <w:sz w:val="24"/>
                <w:szCs w:val="22"/>
                <w:lang w:val="fr-FR"/>
              </w:rPr>
              <w:t>0.13</w:t>
            </w:r>
          </w:p>
        </w:tc>
        <w:tc>
          <w:tcPr>
            <w:tcW w:w="1890" w:type="dxa"/>
          </w:tcPr>
          <w:p w14:paraId="5C4DD889" w14:textId="77777777" w:rsidR="00C063FD" w:rsidRPr="000C6D17" w:rsidRDefault="00C063FD" w:rsidP="00996B06">
            <w:pPr>
              <w:tabs>
                <w:tab w:val="center" w:pos="4820"/>
                <w:tab w:val="right" w:pos="8789"/>
              </w:tabs>
              <w:jc w:val="center"/>
              <w:rPr>
                <w:sz w:val="24"/>
                <w:szCs w:val="22"/>
                <w:lang w:val="fr-FR"/>
              </w:rPr>
            </w:pPr>
          </w:p>
        </w:tc>
        <w:tc>
          <w:tcPr>
            <w:tcW w:w="1738" w:type="dxa"/>
          </w:tcPr>
          <w:p w14:paraId="3178D4D0" w14:textId="77777777" w:rsidR="00C063FD" w:rsidRPr="000C6D17" w:rsidRDefault="00C063FD" w:rsidP="00996B06">
            <w:pPr>
              <w:tabs>
                <w:tab w:val="center" w:pos="4820"/>
                <w:tab w:val="right" w:pos="8789"/>
              </w:tabs>
              <w:jc w:val="center"/>
              <w:rPr>
                <w:sz w:val="24"/>
                <w:szCs w:val="22"/>
                <w:lang w:val="fr-FR"/>
              </w:rPr>
            </w:pPr>
          </w:p>
        </w:tc>
        <w:tc>
          <w:tcPr>
            <w:tcW w:w="1993" w:type="dxa"/>
          </w:tcPr>
          <w:p w14:paraId="03890FA0" w14:textId="77777777" w:rsidR="00C063FD" w:rsidRPr="000C6D17" w:rsidRDefault="00C063FD" w:rsidP="00996B06">
            <w:pPr>
              <w:tabs>
                <w:tab w:val="center" w:pos="4820"/>
                <w:tab w:val="right" w:pos="8789"/>
              </w:tabs>
              <w:jc w:val="center"/>
              <w:rPr>
                <w:sz w:val="24"/>
                <w:szCs w:val="22"/>
                <w:lang w:val="fr-FR"/>
              </w:rPr>
            </w:pPr>
          </w:p>
        </w:tc>
      </w:tr>
      <w:tr w:rsidR="00C063FD" w:rsidRPr="000C6D17" w14:paraId="76A9CC78" w14:textId="77777777" w:rsidTr="00C063FD">
        <w:tc>
          <w:tcPr>
            <w:tcW w:w="895" w:type="dxa"/>
          </w:tcPr>
          <w:p w14:paraId="100B4EAC" w14:textId="490F858E" w:rsidR="00C063FD" w:rsidRPr="000C6D17" w:rsidRDefault="00C063FD" w:rsidP="00996B06">
            <w:pPr>
              <w:tabs>
                <w:tab w:val="center" w:pos="4820"/>
                <w:tab w:val="right" w:pos="8789"/>
              </w:tabs>
              <w:jc w:val="center"/>
              <w:rPr>
                <w:sz w:val="24"/>
                <w:szCs w:val="22"/>
                <w:lang w:val="fr-FR"/>
              </w:rPr>
            </w:pPr>
            <w:r w:rsidRPr="000C6D17">
              <w:rPr>
                <w:sz w:val="24"/>
                <w:szCs w:val="22"/>
                <w:lang w:val="fr-FR"/>
              </w:rPr>
              <w:t>3</w:t>
            </w:r>
          </w:p>
        </w:tc>
        <w:tc>
          <w:tcPr>
            <w:tcW w:w="1710" w:type="dxa"/>
          </w:tcPr>
          <w:p w14:paraId="492F778D" w14:textId="14EBFC7F" w:rsidR="00C063FD" w:rsidRPr="000C6D17" w:rsidRDefault="00C063FD" w:rsidP="00996B06">
            <w:pPr>
              <w:tabs>
                <w:tab w:val="center" w:pos="4820"/>
                <w:tab w:val="right" w:pos="8789"/>
              </w:tabs>
              <w:jc w:val="center"/>
              <w:rPr>
                <w:sz w:val="24"/>
                <w:szCs w:val="22"/>
                <w:lang w:val="fr-FR"/>
              </w:rPr>
            </w:pPr>
            <w:r w:rsidRPr="000C6D17">
              <w:rPr>
                <w:sz w:val="24"/>
                <w:szCs w:val="22"/>
                <w:lang w:val="fr-FR"/>
              </w:rPr>
              <w:t>2.5</w:t>
            </w:r>
          </w:p>
        </w:tc>
        <w:tc>
          <w:tcPr>
            <w:tcW w:w="1170" w:type="dxa"/>
          </w:tcPr>
          <w:p w14:paraId="1CD5E372" w14:textId="7997A204" w:rsidR="00C063FD" w:rsidRPr="000C6D17" w:rsidRDefault="00C063FD" w:rsidP="00996B06">
            <w:pPr>
              <w:tabs>
                <w:tab w:val="center" w:pos="4820"/>
                <w:tab w:val="right" w:pos="8789"/>
              </w:tabs>
              <w:jc w:val="center"/>
              <w:rPr>
                <w:sz w:val="24"/>
                <w:szCs w:val="22"/>
                <w:lang w:val="fr-FR"/>
              </w:rPr>
            </w:pPr>
            <w:r w:rsidRPr="000C6D17">
              <w:rPr>
                <w:sz w:val="24"/>
                <w:szCs w:val="22"/>
                <w:lang w:val="fr-FR"/>
              </w:rPr>
              <w:t>0.35</w:t>
            </w:r>
          </w:p>
        </w:tc>
        <w:tc>
          <w:tcPr>
            <w:tcW w:w="1890" w:type="dxa"/>
          </w:tcPr>
          <w:p w14:paraId="5483406A" w14:textId="77777777" w:rsidR="00C063FD" w:rsidRPr="000C6D17" w:rsidRDefault="00C063FD" w:rsidP="00996B06">
            <w:pPr>
              <w:tabs>
                <w:tab w:val="center" w:pos="4820"/>
                <w:tab w:val="right" w:pos="8789"/>
              </w:tabs>
              <w:jc w:val="center"/>
              <w:rPr>
                <w:sz w:val="24"/>
                <w:szCs w:val="22"/>
                <w:lang w:val="fr-FR"/>
              </w:rPr>
            </w:pPr>
          </w:p>
        </w:tc>
        <w:tc>
          <w:tcPr>
            <w:tcW w:w="1738" w:type="dxa"/>
          </w:tcPr>
          <w:p w14:paraId="4A4AFE98" w14:textId="77777777" w:rsidR="00C063FD" w:rsidRPr="000C6D17" w:rsidRDefault="00C063FD" w:rsidP="00996B06">
            <w:pPr>
              <w:tabs>
                <w:tab w:val="center" w:pos="4820"/>
                <w:tab w:val="right" w:pos="8789"/>
              </w:tabs>
              <w:jc w:val="center"/>
              <w:rPr>
                <w:sz w:val="24"/>
                <w:szCs w:val="22"/>
                <w:lang w:val="fr-FR"/>
              </w:rPr>
            </w:pPr>
          </w:p>
        </w:tc>
        <w:tc>
          <w:tcPr>
            <w:tcW w:w="1993" w:type="dxa"/>
          </w:tcPr>
          <w:p w14:paraId="3A15F020" w14:textId="77777777" w:rsidR="00C063FD" w:rsidRPr="000C6D17" w:rsidRDefault="00C063FD" w:rsidP="00996B06">
            <w:pPr>
              <w:tabs>
                <w:tab w:val="center" w:pos="4820"/>
                <w:tab w:val="right" w:pos="8789"/>
              </w:tabs>
              <w:jc w:val="center"/>
              <w:rPr>
                <w:sz w:val="24"/>
                <w:szCs w:val="22"/>
                <w:lang w:val="fr-FR"/>
              </w:rPr>
            </w:pPr>
          </w:p>
        </w:tc>
      </w:tr>
      <w:tr w:rsidR="00C063FD" w:rsidRPr="000C6D17" w14:paraId="59807D45" w14:textId="77777777" w:rsidTr="00C063FD">
        <w:tc>
          <w:tcPr>
            <w:tcW w:w="895" w:type="dxa"/>
          </w:tcPr>
          <w:p w14:paraId="6B16176B" w14:textId="73837A37" w:rsidR="00C063FD" w:rsidRPr="000C6D17" w:rsidRDefault="00C063FD" w:rsidP="00996B06">
            <w:pPr>
              <w:tabs>
                <w:tab w:val="center" w:pos="4820"/>
                <w:tab w:val="right" w:pos="8789"/>
              </w:tabs>
              <w:jc w:val="center"/>
              <w:rPr>
                <w:sz w:val="24"/>
                <w:szCs w:val="22"/>
                <w:lang w:val="fr-FR"/>
              </w:rPr>
            </w:pPr>
            <w:r w:rsidRPr="000C6D17">
              <w:rPr>
                <w:sz w:val="24"/>
                <w:szCs w:val="22"/>
                <w:lang w:val="fr-FR"/>
              </w:rPr>
              <w:t>4</w:t>
            </w:r>
          </w:p>
        </w:tc>
        <w:tc>
          <w:tcPr>
            <w:tcW w:w="1710" w:type="dxa"/>
          </w:tcPr>
          <w:p w14:paraId="4D21C5F7" w14:textId="56F94074" w:rsidR="00C063FD" w:rsidRPr="000C6D17" w:rsidRDefault="00C063FD" w:rsidP="00996B06">
            <w:pPr>
              <w:tabs>
                <w:tab w:val="center" w:pos="4820"/>
                <w:tab w:val="right" w:pos="8789"/>
              </w:tabs>
              <w:jc w:val="center"/>
              <w:rPr>
                <w:sz w:val="24"/>
                <w:szCs w:val="22"/>
                <w:lang w:val="fr-FR"/>
              </w:rPr>
            </w:pPr>
            <w:r w:rsidRPr="000C6D17">
              <w:rPr>
                <w:sz w:val="24"/>
                <w:szCs w:val="22"/>
                <w:lang w:val="fr-FR"/>
              </w:rPr>
              <w:t>3.5</w:t>
            </w:r>
          </w:p>
        </w:tc>
        <w:tc>
          <w:tcPr>
            <w:tcW w:w="1170" w:type="dxa"/>
          </w:tcPr>
          <w:p w14:paraId="498D5F94" w14:textId="3D0A3F0E" w:rsidR="00C063FD" w:rsidRPr="000C6D17" w:rsidRDefault="00C063FD" w:rsidP="00996B06">
            <w:pPr>
              <w:tabs>
                <w:tab w:val="center" w:pos="4820"/>
                <w:tab w:val="right" w:pos="8789"/>
              </w:tabs>
              <w:jc w:val="center"/>
              <w:rPr>
                <w:sz w:val="24"/>
                <w:szCs w:val="22"/>
                <w:lang w:val="fr-FR"/>
              </w:rPr>
            </w:pPr>
            <w:r w:rsidRPr="000C6D17">
              <w:rPr>
                <w:sz w:val="24"/>
                <w:szCs w:val="22"/>
                <w:lang w:val="fr-FR"/>
              </w:rPr>
              <w:t>0.20</w:t>
            </w:r>
          </w:p>
        </w:tc>
        <w:tc>
          <w:tcPr>
            <w:tcW w:w="1890" w:type="dxa"/>
          </w:tcPr>
          <w:p w14:paraId="4F988668" w14:textId="77777777" w:rsidR="00C063FD" w:rsidRPr="000C6D17" w:rsidRDefault="00C063FD" w:rsidP="00996B06">
            <w:pPr>
              <w:tabs>
                <w:tab w:val="center" w:pos="4820"/>
                <w:tab w:val="right" w:pos="8789"/>
              </w:tabs>
              <w:jc w:val="center"/>
              <w:rPr>
                <w:sz w:val="24"/>
                <w:szCs w:val="22"/>
                <w:lang w:val="fr-FR"/>
              </w:rPr>
            </w:pPr>
          </w:p>
        </w:tc>
        <w:tc>
          <w:tcPr>
            <w:tcW w:w="1738" w:type="dxa"/>
          </w:tcPr>
          <w:p w14:paraId="29693539" w14:textId="77777777" w:rsidR="00C063FD" w:rsidRPr="000C6D17" w:rsidRDefault="00C063FD" w:rsidP="00996B06">
            <w:pPr>
              <w:tabs>
                <w:tab w:val="center" w:pos="4820"/>
                <w:tab w:val="right" w:pos="8789"/>
              </w:tabs>
              <w:jc w:val="center"/>
              <w:rPr>
                <w:sz w:val="24"/>
                <w:szCs w:val="22"/>
                <w:lang w:val="fr-FR"/>
              </w:rPr>
            </w:pPr>
          </w:p>
        </w:tc>
        <w:tc>
          <w:tcPr>
            <w:tcW w:w="1993" w:type="dxa"/>
          </w:tcPr>
          <w:p w14:paraId="442BA5B2" w14:textId="77777777" w:rsidR="00C063FD" w:rsidRPr="000C6D17" w:rsidRDefault="00C063FD" w:rsidP="00996B06">
            <w:pPr>
              <w:tabs>
                <w:tab w:val="center" w:pos="4820"/>
                <w:tab w:val="right" w:pos="8789"/>
              </w:tabs>
              <w:jc w:val="center"/>
              <w:rPr>
                <w:sz w:val="24"/>
                <w:szCs w:val="22"/>
                <w:lang w:val="fr-FR"/>
              </w:rPr>
            </w:pPr>
          </w:p>
        </w:tc>
      </w:tr>
      <w:tr w:rsidR="00C063FD" w:rsidRPr="000C6D17" w14:paraId="31BA4FBD" w14:textId="77777777" w:rsidTr="00C063FD">
        <w:tc>
          <w:tcPr>
            <w:tcW w:w="895" w:type="dxa"/>
          </w:tcPr>
          <w:p w14:paraId="3152B794" w14:textId="15F483D3" w:rsidR="00C063FD" w:rsidRPr="000C6D17" w:rsidRDefault="00C063FD" w:rsidP="00996B06">
            <w:pPr>
              <w:tabs>
                <w:tab w:val="center" w:pos="4820"/>
                <w:tab w:val="right" w:pos="8789"/>
              </w:tabs>
              <w:jc w:val="center"/>
              <w:rPr>
                <w:sz w:val="24"/>
                <w:szCs w:val="22"/>
                <w:lang w:val="fr-FR"/>
              </w:rPr>
            </w:pPr>
            <w:r w:rsidRPr="000C6D17">
              <w:rPr>
                <w:sz w:val="24"/>
                <w:szCs w:val="22"/>
                <w:lang w:val="fr-FR"/>
              </w:rPr>
              <w:t>5</w:t>
            </w:r>
          </w:p>
        </w:tc>
        <w:tc>
          <w:tcPr>
            <w:tcW w:w="1710" w:type="dxa"/>
          </w:tcPr>
          <w:p w14:paraId="5C92623E" w14:textId="5EA9B076" w:rsidR="00C063FD" w:rsidRPr="000C6D17" w:rsidRDefault="00C063FD" w:rsidP="00996B06">
            <w:pPr>
              <w:tabs>
                <w:tab w:val="center" w:pos="4820"/>
                <w:tab w:val="right" w:pos="8789"/>
              </w:tabs>
              <w:jc w:val="center"/>
              <w:rPr>
                <w:sz w:val="24"/>
                <w:szCs w:val="22"/>
                <w:lang w:val="fr-FR"/>
              </w:rPr>
            </w:pPr>
            <w:r w:rsidRPr="000C6D17">
              <w:rPr>
                <w:sz w:val="24"/>
                <w:szCs w:val="22"/>
                <w:lang w:val="fr-FR"/>
              </w:rPr>
              <w:t>4.5</w:t>
            </w:r>
          </w:p>
        </w:tc>
        <w:tc>
          <w:tcPr>
            <w:tcW w:w="1170" w:type="dxa"/>
          </w:tcPr>
          <w:p w14:paraId="4D5977BD" w14:textId="23B47251" w:rsidR="00C063FD" w:rsidRPr="000C6D17" w:rsidRDefault="00C063FD" w:rsidP="00996B06">
            <w:pPr>
              <w:tabs>
                <w:tab w:val="center" w:pos="4820"/>
                <w:tab w:val="right" w:pos="8789"/>
              </w:tabs>
              <w:jc w:val="center"/>
              <w:rPr>
                <w:sz w:val="24"/>
                <w:szCs w:val="22"/>
                <w:lang w:val="fr-FR"/>
              </w:rPr>
            </w:pPr>
            <w:r w:rsidRPr="000C6D17">
              <w:rPr>
                <w:sz w:val="24"/>
                <w:szCs w:val="22"/>
                <w:lang w:val="fr-FR"/>
              </w:rPr>
              <w:t>0.24</w:t>
            </w:r>
          </w:p>
        </w:tc>
        <w:tc>
          <w:tcPr>
            <w:tcW w:w="1890" w:type="dxa"/>
          </w:tcPr>
          <w:p w14:paraId="7C5378BB" w14:textId="77777777" w:rsidR="00C063FD" w:rsidRPr="000C6D17" w:rsidRDefault="00C063FD" w:rsidP="00996B06">
            <w:pPr>
              <w:tabs>
                <w:tab w:val="center" w:pos="4820"/>
                <w:tab w:val="right" w:pos="8789"/>
              </w:tabs>
              <w:jc w:val="center"/>
              <w:rPr>
                <w:sz w:val="24"/>
                <w:szCs w:val="22"/>
                <w:lang w:val="fr-FR"/>
              </w:rPr>
            </w:pPr>
          </w:p>
        </w:tc>
        <w:tc>
          <w:tcPr>
            <w:tcW w:w="1738" w:type="dxa"/>
          </w:tcPr>
          <w:p w14:paraId="294B8D6E" w14:textId="77777777" w:rsidR="00C063FD" w:rsidRPr="000C6D17" w:rsidRDefault="00C063FD" w:rsidP="00996B06">
            <w:pPr>
              <w:tabs>
                <w:tab w:val="center" w:pos="4820"/>
                <w:tab w:val="right" w:pos="8789"/>
              </w:tabs>
              <w:jc w:val="center"/>
              <w:rPr>
                <w:sz w:val="24"/>
                <w:szCs w:val="22"/>
                <w:lang w:val="fr-FR"/>
              </w:rPr>
            </w:pPr>
          </w:p>
        </w:tc>
        <w:tc>
          <w:tcPr>
            <w:tcW w:w="1993" w:type="dxa"/>
          </w:tcPr>
          <w:p w14:paraId="527D733A" w14:textId="77777777" w:rsidR="00C063FD" w:rsidRPr="000C6D17" w:rsidRDefault="00C063FD" w:rsidP="00996B06">
            <w:pPr>
              <w:tabs>
                <w:tab w:val="center" w:pos="4820"/>
                <w:tab w:val="right" w:pos="8789"/>
              </w:tabs>
              <w:jc w:val="center"/>
              <w:rPr>
                <w:sz w:val="24"/>
                <w:szCs w:val="22"/>
                <w:lang w:val="fr-FR"/>
              </w:rPr>
            </w:pPr>
          </w:p>
        </w:tc>
      </w:tr>
      <w:tr w:rsidR="00C063FD" w:rsidRPr="000C6D17" w14:paraId="324B5356" w14:textId="77777777" w:rsidTr="00C063FD">
        <w:tc>
          <w:tcPr>
            <w:tcW w:w="895" w:type="dxa"/>
          </w:tcPr>
          <w:p w14:paraId="5391CD11" w14:textId="6071E23C" w:rsidR="00C063FD" w:rsidRPr="000C6D17" w:rsidRDefault="00C063FD" w:rsidP="00996B06">
            <w:pPr>
              <w:tabs>
                <w:tab w:val="center" w:pos="4820"/>
                <w:tab w:val="right" w:pos="8789"/>
              </w:tabs>
              <w:jc w:val="center"/>
              <w:rPr>
                <w:sz w:val="24"/>
                <w:szCs w:val="22"/>
                <w:lang w:val="fr-FR"/>
              </w:rPr>
            </w:pPr>
            <w:r w:rsidRPr="000C6D17">
              <w:rPr>
                <w:sz w:val="24"/>
                <w:szCs w:val="22"/>
                <w:lang w:val="fr-FR"/>
              </w:rPr>
              <w:t>6</w:t>
            </w:r>
          </w:p>
        </w:tc>
        <w:tc>
          <w:tcPr>
            <w:tcW w:w="1710" w:type="dxa"/>
          </w:tcPr>
          <w:p w14:paraId="1E531E98" w14:textId="2807F381" w:rsidR="00C063FD" w:rsidRPr="000C6D17" w:rsidRDefault="00C063FD" w:rsidP="00996B06">
            <w:pPr>
              <w:tabs>
                <w:tab w:val="center" w:pos="4820"/>
                <w:tab w:val="right" w:pos="8789"/>
              </w:tabs>
              <w:jc w:val="center"/>
              <w:rPr>
                <w:sz w:val="24"/>
                <w:szCs w:val="22"/>
                <w:lang w:val="fr-FR"/>
              </w:rPr>
            </w:pPr>
            <w:r w:rsidRPr="000C6D17">
              <w:rPr>
                <w:sz w:val="24"/>
                <w:szCs w:val="22"/>
                <w:lang w:val="fr-FR"/>
              </w:rPr>
              <w:t>5.5</w:t>
            </w:r>
          </w:p>
        </w:tc>
        <w:tc>
          <w:tcPr>
            <w:tcW w:w="1170" w:type="dxa"/>
          </w:tcPr>
          <w:p w14:paraId="1B74E2FD" w14:textId="76CFD609" w:rsidR="00C063FD" w:rsidRPr="000C6D17" w:rsidRDefault="00C063FD" w:rsidP="00996B06">
            <w:pPr>
              <w:tabs>
                <w:tab w:val="center" w:pos="4820"/>
                <w:tab w:val="right" w:pos="8789"/>
              </w:tabs>
              <w:jc w:val="center"/>
              <w:rPr>
                <w:sz w:val="24"/>
                <w:szCs w:val="22"/>
                <w:lang w:val="fr-FR"/>
              </w:rPr>
            </w:pPr>
            <w:r w:rsidRPr="000C6D17">
              <w:rPr>
                <w:sz w:val="24"/>
                <w:szCs w:val="22"/>
                <w:lang w:val="fr-FR"/>
              </w:rPr>
              <w:t>0.40</w:t>
            </w:r>
          </w:p>
        </w:tc>
        <w:tc>
          <w:tcPr>
            <w:tcW w:w="1890" w:type="dxa"/>
          </w:tcPr>
          <w:p w14:paraId="6E34C745" w14:textId="77777777" w:rsidR="00C063FD" w:rsidRPr="000C6D17" w:rsidRDefault="00C063FD" w:rsidP="00996B06">
            <w:pPr>
              <w:tabs>
                <w:tab w:val="center" w:pos="4820"/>
                <w:tab w:val="right" w:pos="8789"/>
              </w:tabs>
              <w:jc w:val="center"/>
              <w:rPr>
                <w:sz w:val="24"/>
                <w:szCs w:val="22"/>
                <w:lang w:val="fr-FR"/>
              </w:rPr>
            </w:pPr>
          </w:p>
        </w:tc>
        <w:tc>
          <w:tcPr>
            <w:tcW w:w="1738" w:type="dxa"/>
          </w:tcPr>
          <w:p w14:paraId="79CD8737" w14:textId="77777777" w:rsidR="00C063FD" w:rsidRPr="000C6D17" w:rsidRDefault="00C063FD" w:rsidP="00996B06">
            <w:pPr>
              <w:tabs>
                <w:tab w:val="center" w:pos="4820"/>
                <w:tab w:val="right" w:pos="8789"/>
              </w:tabs>
              <w:jc w:val="center"/>
              <w:rPr>
                <w:sz w:val="24"/>
                <w:szCs w:val="22"/>
                <w:lang w:val="fr-FR"/>
              </w:rPr>
            </w:pPr>
          </w:p>
        </w:tc>
        <w:tc>
          <w:tcPr>
            <w:tcW w:w="1993" w:type="dxa"/>
          </w:tcPr>
          <w:p w14:paraId="5CC95193" w14:textId="77777777" w:rsidR="00C063FD" w:rsidRPr="000C6D17" w:rsidRDefault="00C063FD" w:rsidP="00996B06">
            <w:pPr>
              <w:tabs>
                <w:tab w:val="center" w:pos="4820"/>
                <w:tab w:val="right" w:pos="8789"/>
              </w:tabs>
              <w:jc w:val="center"/>
              <w:rPr>
                <w:sz w:val="24"/>
                <w:szCs w:val="22"/>
                <w:lang w:val="fr-FR"/>
              </w:rPr>
            </w:pPr>
          </w:p>
        </w:tc>
      </w:tr>
      <w:tr w:rsidR="00C063FD" w:rsidRPr="000C6D17" w14:paraId="047BF6C1" w14:textId="77777777" w:rsidTr="00C063FD">
        <w:tc>
          <w:tcPr>
            <w:tcW w:w="895" w:type="dxa"/>
          </w:tcPr>
          <w:p w14:paraId="0EC8E968" w14:textId="0C00F490" w:rsidR="00C063FD" w:rsidRPr="000C6D17" w:rsidRDefault="00C063FD" w:rsidP="00996B06">
            <w:pPr>
              <w:tabs>
                <w:tab w:val="center" w:pos="4820"/>
                <w:tab w:val="right" w:pos="8789"/>
              </w:tabs>
              <w:jc w:val="center"/>
              <w:rPr>
                <w:sz w:val="24"/>
                <w:szCs w:val="22"/>
                <w:lang w:val="fr-FR"/>
              </w:rPr>
            </w:pPr>
            <w:r w:rsidRPr="000C6D17">
              <w:rPr>
                <w:sz w:val="24"/>
                <w:szCs w:val="22"/>
                <w:lang w:val="fr-FR"/>
              </w:rPr>
              <w:t>7</w:t>
            </w:r>
          </w:p>
        </w:tc>
        <w:tc>
          <w:tcPr>
            <w:tcW w:w="1710" w:type="dxa"/>
          </w:tcPr>
          <w:p w14:paraId="49D45B3B" w14:textId="4749C07E" w:rsidR="00C063FD" w:rsidRPr="000C6D17" w:rsidRDefault="00C063FD" w:rsidP="00996B06">
            <w:pPr>
              <w:tabs>
                <w:tab w:val="center" w:pos="4820"/>
                <w:tab w:val="right" w:pos="8789"/>
              </w:tabs>
              <w:jc w:val="center"/>
              <w:rPr>
                <w:sz w:val="24"/>
                <w:szCs w:val="22"/>
                <w:lang w:val="fr-FR"/>
              </w:rPr>
            </w:pPr>
            <w:r w:rsidRPr="000C6D17">
              <w:rPr>
                <w:sz w:val="24"/>
                <w:szCs w:val="22"/>
                <w:lang w:val="fr-FR"/>
              </w:rPr>
              <w:t>6.5</w:t>
            </w:r>
          </w:p>
        </w:tc>
        <w:tc>
          <w:tcPr>
            <w:tcW w:w="1170" w:type="dxa"/>
          </w:tcPr>
          <w:p w14:paraId="4CAEE21E" w14:textId="75C9627D" w:rsidR="00C063FD" w:rsidRPr="000C6D17" w:rsidRDefault="00C063FD" w:rsidP="00996B06">
            <w:pPr>
              <w:tabs>
                <w:tab w:val="center" w:pos="4820"/>
                <w:tab w:val="right" w:pos="8789"/>
              </w:tabs>
              <w:jc w:val="center"/>
              <w:rPr>
                <w:sz w:val="24"/>
                <w:szCs w:val="22"/>
                <w:lang w:val="fr-FR"/>
              </w:rPr>
            </w:pPr>
            <w:r w:rsidRPr="000C6D17">
              <w:rPr>
                <w:sz w:val="24"/>
                <w:szCs w:val="22"/>
                <w:lang w:val="fr-FR"/>
              </w:rPr>
              <w:t>0.53</w:t>
            </w:r>
          </w:p>
        </w:tc>
        <w:tc>
          <w:tcPr>
            <w:tcW w:w="1890" w:type="dxa"/>
          </w:tcPr>
          <w:p w14:paraId="6C258099" w14:textId="77777777" w:rsidR="00C063FD" w:rsidRPr="000C6D17" w:rsidRDefault="00C063FD" w:rsidP="00996B06">
            <w:pPr>
              <w:tabs>
                <w:tab w:val="center" w:pos="4820"/>
                <w:tab w:val="right" w:pos="8789"/>
              </w:tabs>
              <w:jc w:val="center"/>
              <w:rPr>
                <w:sz w:val="24"/>
                <w:szCs w:val="22"/>
                <w:lang w:val="fr-FR"/>
              </w:rPr>
            </w:pPr>
          </w:p>
        </w:tc>
        <w:tc>
          <w:tcPr>
            <w:tcW w:w="1738" w:type="dxa"/>
          </w:tcPr>
          <w:p w14:paraId="75C35667" w14:textId="77777777" w:rsidR="00C063FD" w:rsidRPr="000C6D17" w:rsidRDefault="00C063FD" w:rsidP="00996B06">
            <w:pPr>
              <w:tabs>
                <w:tab w:val="center" w:pos="4820"/>
                <w:tab w:val="right" w:pos="8789"/>
              </w:tabs>
              <w:jc w:val="center"/>
              <w:rPr>
                <w:sz w:val="24"/>
                <w:szCs w:val="22"/>
                <w:lang w:val="fr-FR"/>
              </w:rPr>
            </w:pPr>
          </w:p>
        </w:tc>
        <w:tc>
          <w:tcPr>
            <w:tcW w:w="1993" w:type="dxa"/>
          </w:tcPr>
          <w:p w14:paraId="61D6B21D" w14:textId="77777777" w:rsidR="00C063FD" w:rsidRPr="000C6D17" w:rsidRDefault="00C063FD" w:rsidP="00996B06">
            <w:pPr>
              <w:tabs>
                <w:tab w:val="center" w:pos="4820"/>
                <w:tab w:val="right" w:pos="8789"/>
              </w:tabs>
              <w:jc w:val="center"/>
              <w:rPr>
                <w:sz w:val="24"/>
                <w:szCs w:val="22"/>
                <w:lang w:val="fr-FR"/>
              </w:rPr>
            </w:pPr>
          </w:p>
        </w:tc>
      </w:tr>
      <w:tr w:rsidR="00C063FD" w:rsidRPr="000C6D17" w14:paraId="01FD3ABE" w14:textId="77777777" w:rsidTr="00C063FD">
        <w:tc>
          <w:tcPr>
            <w:tcW w:w="895" w:type="dxa"/>
          </w:tcPr>
          <w:p w14:paraId="1D0D2EC1" w14:textId="4C14BE18" w:rsidR="00C063FD" w:rsidRPr="000C6D17" w:rsidRDefault="00C063FD" w:rsidP="00996B06">
            <w:pPr>
              <w:tabs>
                <w:tab w:val="center" w:pos="4820"/>
                <w:tab w:val="right" w:pos="8789"/>
              </w:tabs>
              <w:jc w:val="center"/>
              <w:rPr>
                <w:sz w:val="24"/>
                <w:szCs w:val="22"/>
                <w:lang w:val="fr-FR"/>
              </w:rPr>
            </w:pPr>
            <w:r w:rsidRPr="000C6D17">
              <w:rPr>
                <w:sz w:val="24"/>
                <w:szCs w:val="22"/>
                <w:lang w:val="fr-FR"/>
              </w:rPr>
              <w:t>8</w:t>
            </w:r>
          </w:p>
        </w:tc>
        <w:tc>
          <w:tcPr>
            <w:tcW w:w="1710" w:type="dxa"/>
          </w:tcPr>
          <w:p w14:paraId="508A73AF" w14:textId="6EEC71B8" w:rsidR="00C063FD" w:rsidRPr="000C6D17" w:rsidRDefault="00C063FD" w:rsidP="00996B06">
            <w:pPr>
              <w:tabs>
                <w:tab w:val="center" w:pos="4820"/>
                <w:tab w:val="right" w:pos="8789"/>
              </w:tabs>
              <w:jc w:val="center"/>
              <w:rPr>
                <w:sz w:val="24"/>
                <w:szCs w:val="22"/>
                <w:lang w:val="fr-FR"/>
              </w:rPr>
            </w:pPr>
            <w:r w:rsidRPr="000C6D17">
              <w:rPr>
                <w:sz w:val="24"/>
                <w:szCs w:val="22"/>
                <w:lang w:val="fr-FR"/>
              </w:rPr>
              <w:t>7.5</w:t>
            </w:r>
          </w:p>
        </w:tc>
        <w:tc>
          <w:tcPr>
            <w:tcW w:w="1170" w:type="dxa"/>
          </w:tcPr>
          <w:p w14:paraId="1DC7749D" w14:textId="72BCD028" w:rsidR="00C063FD" w:rsidRPr="000C6D17" w:rsidRDefault="00C063FD" w:rsidP="00996B06">
            <w:pPr>
              <w:tabs>
                <w:tab w:val="center" w:pos="4820"/>
                <w:tab w:val="right" w:pos="8789"/>
              </w:tabs>
              <w:jc w:val="center"/>
              <w:rPr>
                <w:sz w:val="24"/>
                <w:szCs w:val="22"/>
                <w:lang w:val="fr-FR"/>
              </w:rPr>
            </w:pPr>
            <w:r w:rsidRPr="000C6D17">
              <w:rPr>
                <w:sz w:val="24"/>
                <w:szCs w:val="22"/>
                <w:lang w:val="fr-FR"/>
              </w:rPr>
              <w:t>0.85</w:t>
            </w:r>
          </w:p>
        </w:tc>
        <w:tc>
          <w:tcPr>
            <w:tcW w:w="1890" w:type="dxa"/>
          </w:tcPr>
          <w:p w14:paraId="07D15DFD" w14:textId="77777777" w:rsidR="00C063FD" w:rsidRPr="000C6D17" w:rsidRDefault="00C063FD" w:rsidP="00996B06">
            <w:pPr>
              <w:tabs>
                <w:tab w:val="center" w:pos="4820"/>
                <w:tab w:val="right" w:pos="8789"/>
              </w:tabs>
              <w:jc w:val="center"/>
              <w:rPr>
                <w:sz w:val="24"/>
                <w:szCs w:val="22"/>
                <w:lang w:val="fr-FR"/>
              </w:rPr>
            </w:pPr>
          </w:p>
        </w:tc>
        <w:tc>
          <w:tcPr>
            <w:tcW w:w="1738" w:type="dxa"/>
          </w:tcPr>
          <w:p w14:paraId="060F7A2C" w14:textId="77777777" w:rsidR="00C063FD" w:rsidRPr="000C6D17" w:rsidRDefault="00C063FD" w:rsidP="00996B06">
            <w:pPr>
              <w:tabs>
                <w:tab w:val="center" w:pos="4820"/>
                <w:tab w:val="right" w:pos="8789"/>
              </w:tabs>
              <w:jc w:val="center"/>
              <w:rPr>
                <w:sz w:val="24"/>
                <w:szCs w:val="22"/>
                <w:lang w:val="fr-FR"/>
              </w:rPr>
            </w:pPr>
          </w:p>
        </w:tc>
        <w:tc>
          <w:tcPr>
            <w:tcW w:w="1993" w:type="dxa"/>
          </w:tcPr>
          <w:p w14:paraId="1ACE937F" w14:textId="77777777" w:rsidR="00C063FD" w:rsidRPr="000C6D17" w:rsidRDefault="00C063FD" w:rsidP="00996B06">
            <w:pPr>
              <w:tabs>
                <w:tab w:val="center" w:pos="4820"/>
                <w:tab w:val="right" w:pos="8789"/>
              </w:tabs>
              <w:jc w:val="center"/>
              <w:rPr>
                <w:sz w:val="24"/>
                <w:szCs w:val="22"/>
                <w:lang w:val="fr-FR"/>
              </w:rPr>
            </w:pPr>
          </w:p>
        </w:tc>
      </w:tr>
      <w:tr w:rsidR="00C063FD" w:rsidRPr="000C6D17" w14:paraId="65D9D98F" w14:textId="77777777" w:rsidTr="00C063FD">
        <w:tc>
          <w:tcPr>
            <w:tcW w:w="895" w:type="dxa"/>
          </w:tcPr>
          <w:p w14:paraId="6AC34910" w14:textId="52CD8B10" w:rsidR="00C063FD" w:rsidRPr="000C6D17" w:rsidRDefault="00C063FD" w:rsidP="00996B06">
            <w:pPr>
              <w:tabs>
                <w:tab w:val="center" w:pos="4820"/>
                <w:tab w:val="right" w:pos="8789"/>
              </w:tabs>
              <w:jc w:val="center"/>
              <w:rPr>
                <w:sz w:val="24"/>
                <w:szCs w:val="22"/>
                <w:lang w:val="fr-FR"/>
              </w:rPr>
            </w:pPr>
            <w:r w:rsidRPr="000C6D17">
              <w:rPr>
                <w:sz w:val="24"/>
                <w:szCs w:val="22"/>
                <w:lang w:val="fr-FR"/>
              </w:rPr>
              <w:t>9</w:t>
            </w:r>
          </w:p>
        </w:tc>
        <w:tc>
          <w:tcPr>
            <w:tcW w:w="1710" w:type="dxa"/>
          </w:tcPr>
          <w:p w14:paraId="06FDD7B3" w14:textId="63C0D7E9" w:rsidR="00C063FD" w:rsidRPr="000C6D17" w:rsidRDefault="00C063FD" w:rsidP="00996B06">
            <w:pPr>
              <w:tabs>
                <w:tab w:val="center" w:pos="4820"/>
                <w:tab w:val="right" w:pos="8789"/>
              </w:tabs>
              <w:jc w:val="center"/>
              <w:rPr>
                <w:sz w:val="24"/>
                <w:szCs w:val="22"/>
                <w:lang w:val="fr-FR"/>
              </w:rPr>
            </w:pPr>
            <w:r w:rsidRPr="000C6D17">
              <w:rPr>
                <w:sz w:val="24"/>
                <w:szCs w:val="22"/>
                <w:lang w:val="fr-FR"/>
              </w:rPr>
              <w:t>8.5</w:t>
            </w:r>
          </w:p>
        </w:tc>
        <w:tc>
          <w:tcPr>
            <w:tcW w:w="1170" w:type="dxa"/>
          </w:tcPr>
          <w:p w14:paraId="60D6D3F0" w14:textId="6A84E2CE" w:rsidR="00C063FD" w:rsidRPr="000C6D17" w:rsidRDefault="00C063FD" w:rsidP="00996B06">
            <w:pPr>
              <w:tabs>
                <w:tab w:val="center" w:pos="4820"/>
                <w:tab w:val="right" w:pos="8789"/>
              </w:tabs>
              <w:jc w:val="center"/>
              <w:rPr>
                <w:sz w:val="24"/>
                <w:szCs w:val="22"/>
                <w:lang w:val="fr-FR"/>
              </w:rPr>
            </w:pPr>
            <w:r w:rsidRPr="000C6D17">
              <w:rPr>
                <w:sz w:val="24"/>
                <w:szCs w:val="22"/>
                <w:lang w:val="fr-FR"/>
              </w:rPr>
              <w:t>0.77</w:t>
            </w:r>
          </w:p>
        </w:tc>
        <w:tc>
          <w:tcPr>
            <w:tcW w:w="1890" w:type="dxa"/>
          </w:tcPr>
          <w:p w14:paraId="2C8D88F6" w14:textId="77777777" w:rsidR="00C063FD" w:rsidRPr="000C6D17" w:rsidRDefault="00C063FD" w:rsidP="00996B06">
            <w:pPr>
              <w:tabs>
                <w:tab w:val="center" w:pos="4820"/>
                <w:tab w:val="right" w:pos="8789"/>
              </w:tabs>
              <w:jc w:val="center"/>
              <w:rPr>
                <w:sz w:val="24"/>
                <w:szCs w:val="22"/>
                <w:lang w:val="fr-FR"/>
              </w:rPr>
            </w:pPr>
          </w:p>
        </w:tc>
        <w:tc>
          <w:tcPr>
            <w:tcW w:w="1738" w:type="dxa"/>
          </w:tcPr>
          <w:p w14:paraId="4CCC18FD" w14:textId="77777777" w:rsidR="00C063FD" w:rsidRPr="000C6D17" w:rsidRDefault="00C063FD" w:rsidP="00996B06">
            <w:pPr>
              <w:tabs>
                <w:tab w:val="center" w:pos="4820"/>
                <w:tab w:val="right" w:pos="8789"/>
              </w:tabs>
              <w:jc w:val="center"/>
              <w:rPr>
                <w:sz w:val="24"/>
                <w:szCs w:val="22"/>
                <w:lang w:val="fr-FR"/>
              </w:rPr>
            </w:pPr>
          </w:p>
        </w:tc>
        <w:tc>
          <w:tcPr>
            <w:tcW w:w="1993" w:type="dxa"/>
          </w:tcPr>
          <w:p w14:paraId="4CE770A9" w14:textId="77777777" w:rsidR="00C063FD" w:rsidRPr="000C6D17" w:rsidRDefault="00C063FD" w:rsidP="00996B06">
            <w:pPr>
              <w:tabs>
                <w:tab w:val="center" w:pos="4820"/>
                <w:tab w:val="right" w:pos="8789"/>
              </w:tabs>
              <w:jc w:val="center"/>
              <w:rPr>
                <w:sz w:val="24"/>
                <w:szCs w:val="22"/>
                <w:lang w:val="fr-FR"/>
              </w:rPr>
            </w:pPr>
          </w:p>
        </w:tc>
      </w:tr>
      <w:tr w:rsidR="00C063FD" w:rsidRPr="000C6D17" w14:paraId="530D9B89" w14:textId="77777777" w:rsidTr="00C063FD">
        <w:tc>
          <w:tcPr>
            <w:tcW w:w="895" w:type="dxa"/>
          </w:tcPr>
          <w:p w14:paraId="717C3ECE" w14:textId="2ECAF325" w:rsidR="00C063FD" w:rsidRPr="000C6D17" w:rsidRDefault="00C063FD" w:rsidP="00996B06">
            <w:pPr>
              <w:tabs>
                <w:tab w:val="center" w:pos="4820"/>
                <w:tab w:val="right" w:pos="8789"/>
              </w:tabs>
              <w:jc w:val="center"/>
              <w:rPr>
                <w:sz w:val="24"/>
                <w:szCs w:val="22"/>
                <w:lang w:val="fr-FR"/>
              </w:rPr>
            </w:pPr>
            <w:r w:rsidRPr="000C6D17">
              <w:rPr>
                <w:sz w:val="24"/>
                <w:szCs w:val="22"/>
                <w:lang w:val="fr-FR"/>
              </w:rPr>
              <w:t>10</w:t>
            </w:r>
          </w:p>
        </w:tc>
        <w:tc>
          <w:tcPr>
            <w:tcW w:w="1710" w:type="dxa"/>
          </w:tcPr>
          <w:p w14:paraId="24296662" w14:textId="26C1F315" w:rsidR="00C063FD" w:rsidRPr="000C6D17" w:rsidRDefault="00C063FD" w:rsidP="00996B06">
            <w:pPr>
              <w:tabs>
                <w:tab w:val="center" w:pos="4820"/>
                <w:tab w:val="right" w:pos="8789"/>
              </w:tabs>
              <w:jc w:val="center"/>
              <w:rPr>
                <w:sz w:val="24"/>
                <w:szCs w:val="22"/>
                <w:lang w:val="fr-FR"/>
              </w:rPr>
            </w:pPr>
            <w:r w:rsidRPr="000C6D17">
              <w:rPr>
                <w:sz w:val="24"/>
                <w:szCs w:val="22"/>
                <w:lang w:val="fr-FR"/>
              </w:rPr>
              <w:t>9.5</w:t>
            </w:r>
          </w:p>
        </w:tc>
        <w:tc>
          <w:tcPr>
            <w:tcW w:w="1170" w:type="dxa"/>
          </w:tcPr>
          <w:p w14:paraId="46824857" w14:textId="53489FDB" w:rsidR="00C063FD" w:rsidRPr="000C6D17" w:rsidRDefault="00C063FD" w:rsidP="00996B06">
            <w:pPr>
              <w:tabs>
                <w:tab w:val="center" w:pos="4820"/>
                <w:tab w:val="right" w:pos="8789"/>
              </w:tabs>
              <w:jc w:val="center"/>
              <w:rPr>
                <w:sz w:val="24"/>
                <w:szCs w:val="22"/>
                <w:lang w:val="fr-FR"/>
              </w:rPr>
            </w:pPr>
            <w:r w:rsidRPr="000C6D17">
              <w:rPr>
                <w:sz w:val="24"/>
                <w:szCs w:val="22"/>
                <w:lang w:val="fr-FR"/>
              </w:rPr>
              <w:t>1.08</w:t>
            </w:r>
          </w:p>
        </w:tc>
        <w:tc>
          <w:tcPr>
            <w:tcW w:w="1890" w:type="dxa"/>
          </w:tcPr>
          <w:p w14:paraId="0F1E13D7" w14:textId="77777777" w:rsidR="00C063FD" w:rsidRPr="000C6D17" w:rsidRDefault="00C063FD" w:rsidP="00996B06">
            <w:pPr>
              <w:tabs>
                <w:tab w:val="center" w:pos="4820"/>
                <w:tab w:val="right" w:pos="8789"/>
              </w:tabs>
              <w:jc w:val="center"/>
              <w:rPr>
                <w:sz w:val="24"/>
                <w:szCs w:val="22"/>
                <w:lang w:val="fr-FR"/>
              </w:rPr>
            </w:pPr>
          </w:p>
        </w:tc>
        <w:tc>
          <w:tcPr>
            <w:tcW w:w="1738" w:type="dxa"/>
          </w:tcPr>
          <w:p w14:paraId="0FEBD79B" w14:textId="77777777" w:rsidR="00C063FD" w:rsidRPr="000C6D17" w:rsidRDefault="00C063FD" w:rsidP="00996B06">
            <w:pPr>
              <w:tabs>
                <w:tab w:val="center" w:pos="4820"/>
                <w:tab w:val="right" w:pos="8789"/>
              </w:tabs>
              <w:jc w:val="center"/>
              <w:rPr>
                <w:sz w:val="24"/>
                <w:szCs w:val="22"/>
                <w:lang w:val="fr-FR"/>
              </w:rPr>
            </w:pPr>
          </w:p>
        </w:tc>
        <w:tc>
          <w:tcPr>
            <w:tcW w:w="1993" w:type="dxa"/>
          </w:tcPr>
          <w:p w14:paraId="65BB0722" w14:textId="77777777" w:rsidR="00C063FD" w:rsidRPr="000C6D17" w:rsidRDefault="00C063FD" w:rsidP="00996B06">
            <w:pPr>
              <w:tabs>
                <w:tab w:val="center" w:pos="4820"/>
                <w:tab w:val="right" w:pos="8789"/>
              </w:tabs>
              <w:jc w:val="center"/>
              <w:rPr>
                <w:sz w:val="24"/>
                <w:szCs w:val="22"/>
                <w:lang w:val="fr-FR"/>
              </w:rPr>
            </w:pPr>
          </w:p>
        </w:tc>
      </w:tr>
    </w:tbl>
    <w:p w14:paraId="782A5DF9" w14:textId="759680AF" w:rsidR="00996B06" w:rsidRPr="000C6D17" w:rsidRDefault="00996B06">
      <w:pPr>
        <w:tabs>
          <w:tab w:val="center" w:pos="4820"/>
          <w:tab w:val="right" w:pos="8789"/>
        </w:tabs>
        <w:jc w:val="both"/>
        <w:rPr>
          <w:sz w:val="22"/>
          <w:lang w:val="fr-FR"/>
        </w:rPr>
      </w:pPr>
    </w:p>
    <w:p w14:paraId="0CD03F69" w14:textId="4976377D" w:rsidR="00996B06" w:rsidRPr="000C6D17" w:rsidRDefault="00996B06" w:rsidP="00996B06">
      <w:pPr>
        <w:tabs>
          <w:tab w:val="center" w:pos="4820"/>
          <w:tab w:val="right" w:pos="8789"/>
        </w:tabs>
        <w:jc w:val="both"/>
        <w:rPr>
          <w:sz w:val="22"/>
          <w:lang w:val="fr-FR"/>
        </w:rPr>
      </w:pPr>
      <w:r w:rsidRPr="000C6D17">
        <w:rPr>
          <w:sz w:val="22"/>
          <w:lang w:val="fr-FR"/>
        </w:rPr>
        <w:t>b) Quelle est la probabilité que la teneur au point x</w:t>
      </w:r>
      <w:r w:rsidRPr="000C6D17">
        <w:rPr>
          <w:sz w:val="22"/>
          <w:vertAlign w:val="subscript"/>
          <w:lang w:val="fr-FR"/>
        </w:rPr>
        <w:t>0</w:t>
      </w:r>
      <w:r w:rsidRPr="000C6D17">
        <w:rPr>
          <w:sz w:val="22"/>
          <w:lang w:val="fr-FR"/>
        </w:rPr>
        <w:t xml:space="preserve"> soit inférieure à 4.</w:t>
      </w:r>
      <w:r w:rsidR="00A46E78" w:rsidRPr="000C6D17">
        <w:rPr>
          <w:sz w:val="22"/>
          <w:lang w:val="fr-FR"/>
        </w:rPr>
        <w:t>3</w:t>
      </w:r>
      <w:r w:rsidRPr="000C6D17">
        <w:rPr>
          <w:sz w:val="22"/>
          <w:lang w:val="fr-FR"/>
        </w:rPr>
        <w:t>% ? Inférieure à 7.5% ?</w:t>
      </w:r>
    </w:p>
    <w:p w14:paraId="56DE799D" w14:textId="3161EFFE" w:rsidR="00996B06" w:rsidRPr="000C6D17" w:rsidRDefault="00996B06">
      <w:pPr>
        <w:tabs>
          <w:tab w:val="center" w:pos="4820"/>
          <w:tab w:val="right" w:pos="8789"/>
        </w:tabs>
        <w:jc w:val="both"/>
        <w:rPr>
          <w:sz w:val="22"/>
          <w:lang w:val="fr-FR"/>
        </w:rPr>
      </w:pPr>
    </w:p>
    <w:p w14:paraId="1540C249" w14:textId="706A2A48" w:rsidR="00C063FD" w:rsidRPr="000C6D17" w:rsidRDefault="00C063FD">
      <w:pPr>
        <w:tabs>
          <w:tab w:val="center" w:pos="4820"/>
          <w:tab w:val="right" w:pos="8789"/>
        </w:tabs>
        <w:jc w:val="both"/>
        <w:rPr>
          <w:sz w:val="22"/>
          <w:lang w:val="fr-FR"/>
        </w:rPr>
      </w:pPr>
    </w:p>
    <w:p w14:paraId="33E4FC1A" w14:textId="192C0744" w:rsidR="00C063FD" w:rsidRPr="000C6D17" w:rsidRDefault="00C063FD">
      <w:pPr>
        <w:tabs>
          <w:tab w:val="center" w:pos="4820"/>
          <w:tab w:val="right" w:pos="8789"/>
        </w:tabs>
        <w:jc w:val="both"/>
        <w:rPr>
          <w:sz w:val="22"/>
          <w:lang w:val="fr-FR"/>
        </w:rPr>
      </w:pPr>
    </w:p>
    <w:p w14:paraId="491F8AE7" w14:textId="77777777" w:rsidR="0076342A" w:rsidRPr="000C6D17" w:rsidRDefault="0076342A">
      <w:pPr>
        <w:tabs>
          <w:tab w:val="center" w:pos="4820"/>
          <w:tab w:val="right" w:pos="8789"/>
        </w:tabs>
        <w:jc w:val="both"/>
        <w:rPr>
          <w:sz w:val="22"/>
          <w:lang w:val="fr-FR"/>
        </w:rPr>
      </w:pPr>
    </w:p>
    <w:p w14:paraId="64C9B1C0" w14:textId="56F8FC12" w:rsidR="00086384" w:rsidRPr="000C6D17" w:rsidRDefault="00086384">
      <w:pPr>
        <w:tabs>
          <w:tab w:val="center" w:pos="4820"/>
          <w:tab w:val="right" w:pos="8789"/>
        </w:tabs>
        <w:jc w:val="both"/>
        <w:rPr>
          <w:sz w:val="22"/>
          <w:lang w:val="fr-FR"/>
        </w:rPr>
      </w:pPr>
    </w:p>
    <w:p w14:paraId="28EB27D1" w14:textId="77777777" w:rsidR="0076342A" w:rsidRPr="000C6D17" w:rsidRDefault="0076342A">
      <w:pPr>
        <w:tabs>
          <w:tab w:val="center" w:pos="4820"/>
          <w:tab w:val="right" w:pos="8789"/>
        </w:tabs>
        <w:jc w:val="both"/>
        <w:rPr>
          <w:sz w:val="22"/>
          <w:lang w:val="fr-FR"/>
        </w:rPr>
      </w:pPr>
    </w:p>
    <w:p w14:paraId="65CE7989" w14:textId="77777777" w:rsidR="00086384" w:rsidRPr="000C6D17" w:rsidRDefault="00086384">
      <w:pPr>
        <w:tabs>
          <w:tab w:val="center" w:pos="4820"/>
          <w:tab w:val="right" w:pos="8789"/>
        </w:tabs>
        <w:jc w:val="both"/>
        <w:rPr>
          <w:sz w:val="22"/>
          <w:lang w:val="fr-FR"/>
        </w:rPr>
      </w:pPr>
    </w:p>
    <w:p w14:paraId="39C52A94" w14:textId="5BFF3154" w:rsidR="00C063FD" w:rsidRPr="000C6D17" w:rsidRDefault="00C063FD">
      <w:pPr>
        <w:tabs>
          <w:tab w:val="center" w:pos="4820"/>
          <w:tab w:val="right" w:pos="8789"/>
        </w:tabs>
        <w:jc w:val="both"/>
        <w:rPr>
          <w:sz w:val="22"/>
          <w:lang w:val="fr-FR"/>
        </w:rPr>
      </w:pPr>
    </w:p>
    <w:p w14:paraId="067F0A8A" w14:textId="77777777" w:rsidR="00A2304D" w:rsidRPr="000C6D17" w:rsidRDefault="00086384" w:rsidP="00086384">
      <w:pPr>
        <w:autoSpaceDE w:val="0"/>
        <w:autoSpaceDN w:val="0"/>
        <w:adjustRightInd w:val="0"/>
        <w:rPr>
          <w:sz w:val="22"/>
          <w:szCs w:val="22"/>
          <w:lang w:val="fr-FR" w:eastAsia="en-CA"/>
        </w:rPr>
      </w:pPr>
      <w:r w:rsidRPr="000C6D17">
        <w:rPr>
          <w:sz w:val="22"/>
          <w:szCs w:val="22"/>
          <w:lang w:val="fr-FR" w:eastAsia="en-CA"/>
        </w:rPr>
        <w:t>c) Quelle est l’espérance conditionnelle de la concentration de plomb au point x</w:t>
      </w:r>
      <w:r w:rsidRPr="000C6D17">
        <w:rPr>
          <w:sz w:val="22"/>
          <w:szCs w:val="22"/>
          <w:vertAlign w:val="subscript"/>
          <w:lang w:val="fr-FR" w:eastAsia="en-CA"/>
        </w:rPr>
        <w:t>0</w:t>
      </w:r>
      <w:r w:rsidRPr="000C6D17">
        <w:rPr>
          <w:sz w:val="22"/>
          <w:szCs w:val="22"/>
          <w:lang w:val="fr-FR" w:eastAsia="en-CA"/>
        </w:rPr>
        <w:t xml:space="preserve"> ?</w:t>
      </w:r>
    </w:p>
    <w:p w14:paraId="2DB9D8AC" w14:textId="3692720D" w:rsidR="00086384" w:rsidRPr="000C6D17" w:rsidRDefault="00A2304D" w:rsidP="00086384">
      <w:pPr>
        <w:autoSpaceDE w:val="0"/>
        <w:autoSpaceDN w:val="0"/>
        <w:adjustRightInd w:val="0"/>
        <w:rPr>
          <w:sz w:val="22"/>
          <w:szCs w:val="22"/>
          <w:lang w:val="fr-FR" w:eastAsia="en-CA"/>
        </w:rPr>
      </w:pPr>
      <w:r w:rsidRPr="000C6D17">
        <w:rPr>
          <w:sz w:val="22"/>
          <w:szCs w:val="22"/>
          <w:lang w:val="fr-FR" w:eastAsia="en-CA"/>
        </w:rPr>
        <w:t xml:space="preserve"> </w:t>
      </w:r>
      <m:oMath>
        <m:r>
          <m:rPr>
            <m:sty m:val="p"/>
          </m:rPr>
          <w:rPr>
            <w:rFonts w:ascii="Cambria Math" w:hAnsi="Cambria Math"/>
            <w:sz w:val="22"/>
            <w:szCs w:val="22"/>
            <w:lang w:val="fr-FR" w:eastAsia="en-CA"/>
          </w:rPr>
          <m:t xml:space="preserve">  (note : </m:t>
        </m:r>
        <m:r>
          <w:rPr>
            <w:rFonts w:ascii="Cambria Math" w:hAnsi="Cambria Math"/>
            <w:sz w:val="22"/>
            <w:szCs w:val="22"/>
            <w:lang w:val="fr-FR" w:eastAsia="en-CA"/>
          </w:rPr>
          <m:t>E</m:t>
        </m:r>
        <m:d>
          <m:dPr>
            <m:begChr m:val="["/>
            <m:endChr m:val="]"/>
            <m:ctrlPr>
              <w:rPr>
                <w:rFonts w:ascii="Cambria Math" w:hAnsi="Cambria Math"/>
                <w:i/>
                <w:sz w:val="22"/>
                <w:szCs w:val="22"/>
                <w:lang w:val="fr-FR" w:eastAsia="en-CA"/>
              </w:rPr>
            </m:ctrlPr>
          </m:dPr>
          <m:e>
            <m:r>
              <w:rPr>
                <w:rFonts w:ascii="Cambria Math" w:hAnsi="Cambria Math"/>
                <w:sz w:val="22"/>
                <w:szCs w:val="22"/>
                <w:lang w:val="fr-FR" w:eastAsia="en-CA"/>
              </w:rPr>
              <m:t>X</m:t>
            </m:r>
          </m:e>
        </m:d>
        <m:r>
          <w:rPr>
            <w:rFonts w:ascii="Cambria Math" w:hAnsi="Cambria Math"/>
            <w:sz w:val="22"/>
            <w:szCs w:val="22"/>
            <w:lang w:val="fr-FR" w:eastAsia="en-CA"/>
          </w:rPr>
          <m:t>=</m:t>
        </m:r>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1</m:t>
            </m:r>
          </m:sub>
        </m:sSub>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1</m:t>
            </m:r>
          </m:sub>
        </m:sSub>
        <m:r>
          <w:rPr>
            <w:rFonts w:ascii="Cambria Math" w:hAnsi="Cambria Math"/>
            <w:sz w:val="22"/>
            <w:szCs w:val="22"/>
            <w:lang w:val="fr-FR" w:eastAsia="en-CA"/>
          </w:rPr>
          <m:t>+</m:t>
        </m:r>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2</m:t>
            </m:r>
          </m:sub>
        </m:sSub>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2</m:t>
            </m:r>
          </m:sub>
        </m:sSub>
        <m:r>
          <w:rPr>
            <w:rFonts w:ascii="Cambria Math" w:hAnsi="Cambria Math"/>
            <w:sz w:val="22"/>
            <w:szCs w:val="22"/>
            <w:lang w:val="fr-FR" w:eastAsia="en-CA"/>
          </w:rPr>
          <m:t>+…+</m:t>
        </m:r>
        <m:sSub>
          <m:sSubPr>
            <m:ctrlPr>
              <w:rPr>
                <w:rFonts w:ascii="Cambria Math" w:hAnsi="Cambria Math"/>
                <w:i/>
                <w:sz w:val="22"/>
                <w:szCs w:val="22"/>
                <w:lang w:val="fr-FR" w:eastAsia="en-CA"/>
              </w:rPr>
            </m:ctrlPr>
          </m:sSubPr>
          <m:e>
            <m:r>
              <w:rPr>
                <w:rFonts w:ascii="Cambria Math" w:hAnsi="Cambria Math"/>
                <w:sz w:val="22"/>
                <w:szCs w:val="22"/>
                <w:lang w:val="fr-FR" w:eastAsia="en-CA"/>
              </w:rPr>
              <m:t>x</m:t>
            </m:r>
          </m:e>
          <m:sub>
            <m:r>
              <w:rPr>
                <w:rFonts w:ascii="Cambria Math" w:hAnsi="Cambria Math"/>
                <w:sz w:val="22"/>
                <w:szCs w:val="22"/>
                <w:lang w:val="fr-FR" w:eastAsia="en-CA"/>
              </w:rPr>
              <m:t>n</m:t>
            </m:r>
          </m:sub>
        </m:sSub>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n</m:t>
            </m:r>
          </m:sub>
        </m:sSub>
        <m:r>
          <w:rPr>
            <w:rFonts w:ascii="Cambria Math" w:hAnsi="Cambria Math"/>
            <w:sz w:val="22"/>
            <w:szCs w:val="22"/>
            <w:lang w:val="fr-FR" w:eastAsia="en-CA"/>
          </w:rPr>
          <m:t>)</m:t>
        </m:r>
      </m:oMath>
      <w:r w:rsidR="004F6293" w:rsidRPr="000C6D17">
        <w:rPr>
          <w:sz w:val="22"/>
          <w:szCs w:val="22"/>
          <w:lang w:val="fr-FR" w:eastAsia="en-CA"/>
        </w:rPr>
        <w:t>. Il faut donc identifier les x</w:t>
      </w:r>
      <w:r w:rsidR="004F6293" w:rsidRPr="000C6D17">
        <w:rPr>
          <w:sz w:val="22"/>
          <w:szCs w:val="22"/>
          <w:vertAlign w:val="subscript"/>
          <w:lang w:val="fr-FR" w:eastAsia="en-CA"/>
        </w:rPr>
        <w:t>i</w:t>
      </w:r>
      <w:r w:rsidR="004F6293" w:rsidRPr="000C6D17">
        <w:rPr>
          <w:sz w:val="22"/>
          <w:szCs w:val="22"/>
          <w:lang w:val="fr-FR" w:eastAsia="en-CA"/>
        </w:rPr>
        <w:t xml:space="preserve"> et les p</w:t>
      </w:r>
      <w:r w:rsidR="004F6293" w:rsidRPr="000C6D17">
        <w:rPr>
          <w:sz w:val="22"/>
          <w:szCs w:val="22"/>
          <w:vertAlign w:val="subscript"/>
          <w:lang w:val="fr-FR" w:eastAsia="en-CA"/>
        </w:rPr>
        <w:t>i</w:t>
      </w:r>
      <w:r w:rsidR="004F6293" w:rsidRPr="000C6D17">
        <w:rPr>
          <w:sz w:val="22"/>
          <w:szCs w:val="22"/>
          <w:lang w:val="fr-FR" w:eastAsia="en-CA"/>
        </w:rPr>
        <w:t>.</w:t>
      </w:r>
    </w:p>
    <w:p w14:paraId="3492DD4B" w14:textId="01404C3C" w:rsidR="00086384" w:rsidRPr="000C6D17" w:rsidRDefault="00086384" w:rsidP="00086384">
      <w:pPr>
        <w:autoSpaceDE w:val="0"/>
        <w:autoSpaceDN w:val="0"/>
        <w:adjustRightInd w:val="0"/>
        <w:rPr>
          <w:sz w:val="22"/>
          <w:szCs w:val="22"/>
          <w:lang w:val="fr-FR" w:eastAsia="en-CA"/>
        </w:rPr>
      </w:pPr>
    </w:p>
    <w:p w14:paraId="1AB93FF0" w14:textId="3D197541" w:rsidR="00086384" w:rsidRPr="000C6D17" w:rsidRDefault="00086384" w:rsidP="00086384">
      <w:pPr>
        <w:autoSpaceDE w:val="0"/>
        <w:autoSpaceDN w:val="0"/>
        <w:adjustRightInd w:val="0"/>
        <w:rPr>
          <w:sz w:val="22"/>
          <w:szCs w:val="22"/>
          <w:lang w:val="fr-FR" w:eastAsia="en-CA"/>
        </w:rPr>
      </w:pPr>
    </w:p>
    <w:p w14:paraId="14B41B74" w14:textId="60633844" w:rsidR="00086384" w:rsidRPr="000C6D17" w:rsidRDefault="00086384" w:rsidP="00086384">
      <w:pPr>
        <w:autoSpaceDE w:val="0"/>
        <w:autoSpaceDN w:val="0"/>
        <w:adjustRightInd w:val="0"/>
        <w:rPr>
          <w:sz w:val="22"/>
          <w:szCs w:val="22"/>
          <w:lang w:val="fr-FR" w:eastAsia="en-CA"/>
        </w:rPr>
      </w:pPr>
    </w:p>
    <w:p w14:paraId="59728382" w14:textId="77777777" w:rsidR="0076342A" w:rsidRPr="000C6D17" w:rsidRDefault="0076342A" w:rsidP="00086384">
      <w:pPr>
        <w:autoSpaceDE w:val="0"/>
        <w:autoSpaceDN w:val="0"/>
        <w:adjustRightInd w:val="0"/>
        <w:rPr>
          <w:sz w:val="22"/>
          <w:szCs w:val="22"/>
          <w:lang w:val="fr-FR" w:eastAsia="en-CA"/>
        </w:rPr>
      </w:pPr>
    </w:p>
    <w:p w14:paraId="42C7ED4A" w14:textId="5A209988" w:rsidR="00086384" w:rsidRPr="000C6D17" w:rsidRDefault="00086384" w:rsidP="00086384">
      <w:pPr>
        <w:autoSpaceDE w:val="0"/>
        <w:autoSpaceDN w:val="0"/>
        <w:adjustRightInd w:val="0"/>
        <w:rPr>
          <w:sz w:val="22"/>
          <w:szCs w:val="22"/>
          <w:lang w:val="fr-FR" w:eastAsia="en-CA"/>
        </w:rPr>
      </w:pPr>
    </w:p>
    <w:p w14:paraId="2FAED98A" w14:textId="77777777" w:rsidR="0076342A" w:rsidRPr="000C6D17" w:rsidRDefault="0076342A" w:rsidP="00086384">
      <w:pPr>
        <w:autoSpaceDE w:val="0"/>
        <w:autoSpaceDN w:val="0"/>
        <w:adjustRightInd w:val="0"/>
        <w:rPr>
          <w:sz w:val="22"/>
          <w:szCs w:val="22"/>
          <w:lang w:val="fr-FR" w:eastAsia="en-CA"/>
        </w:rPr>
      </w:pPr>
    </w:p>
    <w:p w14:paraId="2ED4982A" w14:textId="77777777" w:rsidR="00086384" w:rsidRPr="000C6D17" w:rsidRDefault="00086384" w:rsidP="00086384">
      <w:pPr>
        <w:autoSpaceDE w:val="0"/>
        <w:autoSpaceDN w:val="0"/>
        <w:adjustRightInd w:val="0"/>
        <w:rPr>
          <w:sz w:val="22"/>
          <w:szCs w:val="22"/>
          <w:lang w:val="fr-FR" w:eastAsia="en-CA"/>
        </w:rPr>
      </w:pPr>
    </w:p>
    <w:p w14:paraId="77A351CC" w14:textId="77777777" w:rsidR="00086384" w:rsidRPr="000C6D17" w:rsidRDefault="00086384" w:rsidP="00086384">
      <w:pPr>
        <w:autoSpaceDE w:val="0"/>
        <w:autoSpaceDN w:val="0"/>
        <w:adjustRightInd w:val="0"/>
        <w:rPr>
          <w:sz w:val="22"/>
          <w:szCs w:val="22"/>
          <w:lang w:val="fr-FR" w:eastAsia="en-CA"/>
        </w:rPr>
      </w:pPr>
    </w:p>
    <w:p w14:paraId="68143AE1" w14:textId="58EA00AD" w:rsidR="00C063FD" w:rsidRPr="000C6D17" w:rsidRDefault="00086384" w:rsidP="00086384">
      <w:pPr>
        <w:tabs>
          <w:tab w:val="center" w:pos="4820"/>
          <w:tab w:val="right" w:pos="8789"/>
        </w:tabs>
        <w:jc w:val="both"/>
        <w:rPr>
          <w:sz w:val="22"/>
          <w:szCs w:val="22"/>
          <w:lang w:val="fr-FR" w:eastAsia="en-CA"/>
        </w:rPr>
      </w:pPr>
      <w:r w:rsidRPr="000C6D17">
        <w:rPr>
          <w:sz w:val="22"/>
          <w:szCs w:val="22"/>
          <w:lang w:val="fr-FR" w:eastAsia="en-CA"/>
        </w:rPr>
        <w:t>d) Quelle est la variance conditionnelle</w:t>
      </w:r>
      <w:r w:rsidR="004F6293" w:rsidRPr="000C6D17">
        <w:rPr>
          <w:sz w:val="22"/>
          <w:szCs w:val="22"/>
          <w:lang w:val="fr-FR" w:eastAsia="en-CA"/>
        </w:rPr>
        <w:t xml:space="preserve"> de la concentration de plomb au point x</w:t>
      </w:r>
      <w:r w:rsidR="004F6293" w:rsidRPr="000C6D17">
        <w:rPr>
          <w:sz w:val="22"/>
          <w:szCs w:val="22"/>
          <w:vertAlign w:val="subscript"/>
          <w:lang w:val="fr-FR" w:eastAsia="en-CA"/>
        </w:rPr>
        <w:t>0</w:t>
      </w:r>
      <w:r w:rsidRPr="000C6D17">
        <w:rPr>
          <w:sz w:val="22"/>
          <w:szCs w:val="22"/>
          <w:lang w:val="fr-FR" w:eastAsia="en-CA"/>
        </w:rPr>
        <w:t xml:space="preserve"> ?</w:t>
      </w:r>
    </w:p>
    <w:p w14:paraId="1FFDA83B" w14:textId="6B9E2D58" w:rsidR="00A2304D" w:rsidRPr="000C6D17" w:rsidRDefault="00A2304D" w:rsidP="00A2304D">
      <w:pPr>
        <w:autoSpaceDE w:val="0"/>
        <w:autoSpaceDN w:val="0"/>
        <w:adjustRightInd w:val="0"/>
        <w:rPr>
          <w:sz w:val="22"/>
          <w:szCs w:val="22"/>
          <w:lang w:val="fr-FR" w:eastAsia="en-CA"/>
        </w:rPr>
      </w:pPr>
      <w:r w:rsidRPr="000C6D17">
        <w:rPr>
          <w:sz w:val="22"/>
          <w:szCs w:val="22"/>
          <w:lang w:val="fr-FR" w:eastAsia="en-CA"/>
        </w:rPr>
        <w:t xml:space="preserve"> </w:t>
      </w:r>
      <m:oMath>
        <m:d>
          <m:dPr>
            <m:ctrlPr>
              <w:rPr>
                <w:rFonts w:ascii="Cambria Math" w:hAnsi="Cambria Math"/>
                <w:sz w:val="22"/>
                <w:szCs w:val="22"/>
                <w:lang w:val="fr-FR" w:eastAsia="en-CA"/>
              </w:rPr>
            </m:ctrlPr>
          </m:dPr>
          <m:e>
            <m:r>
              <m:rPr>
                <m:sty m:val="p"/>
              </m:rPr>
              <w:rPr>
                <w:rFonts w:ascii="Cambria Math" w:hAnsi="Cambria Math"/>
                <w:sz w:val="22"/>
                <w:szCs w:val="22"/>
                <w:lang w:val="fr-FR" w:eastAsia="en-CA"/>
              </w:rPr>
              <m:t xml:space="preserve">note : </m:t>
            </m:r>
            <m:r>
              <w:rPr>
                <w:rFonts w:ascii="Cambria Math" w:hAnsi="Cambria Math"/>
                <w:sz w:val="22"/>
                <w:szCs w:val="22"/>
                <w:lang w:val="fr-FR" w:eastAsia="en-CA"/>
              </w:rPr>
              <m:t>Var</m:t>
            </m:r>
            <m:d>
              <m:dPr>
                <m:begChr m:val="["/>
                <m:endChr m:val="]"/>
                <m:ctrlPr>
                  <w:rPr>
                    <w:rFonts w:ascii="Cambria Math" w:hAnsi="Cambria Math"/>
                    <w:i/>
                    <w:sz w:val="22"/>
                    <w:szCs w:val="22"/>
                    <w:lang w:val="fr-FR" w:eastAsia="en-CA"/>
                  </w:rPr>
                </m:ctrlPr>
              </m:dPr>
              <m:e>
                <m:r>
                  <w:rPr>
                    <w:rFonts w:ascii="Cambria Math" w:hAnsi="Cambria Math"/>
                    <w:sz w:val="22"/>
                    <w:szCs w:val="22"/>
                    <w:lang w:val="fr-FR" w:eastAsia="en-CA"/>
                  </w:rPr>
                  <m:t>X</m:t>
                </m:r>
              </m:e>
            </m:d>
            <m:r>
              <w:rPr>
                <w:rFonts w:ascii="Cambria Math" w:hAnsi="Cambria Math"/>
                <w:sz w:val="22"/>
                <w:szCs w:val="22"/>
                <w:lang w:val="fr-FR" w:eastAsia="en-CA"/>
              </w:rPr>
              <m:t>=</m:t>
            </m:r>
            <m:d>
              <m:dPr>
                <m:ctrlPr>
                  <w:rPr>
                    <w:rFonts w:ascii="Cambria Math" w:hAnsi="Cambria Math"/>
                    <w:i/>
                    <w:sz w:val="22"/>
                    <w:szCs w:val="22"/>
                    <w:lang w:val="fr-FR" w:eastAsia="en-CA"/>
                  </w:rPr>
                </m:ctrlPr>
              </m:dPr>
              <m:e>
                <m:sSubSup>
                  <m:sSubSupPr>
                    <m:ctrlPr>
                      <w:rPr>
                        <w:rFonts w:ascii="Cambria Math" w:hAnsi="Cambria Math"/>
                        <w:i/>
                        <w:sz w:val="22"/>
                        <w:szCs w:val="22"/>
                        <w:lang w:val="fr-FR" w:eastAsia="en-CA"/>
                      </w:rPr>
                    </m:ctrlPr>
                  </m:sSubSupPr>
                  <m:e>
                    <m:r>
                      <w:rPr>
                        <w:rFonts w:ascii="Cambria Math" w:hAnsi="Cambria Math"/>
                        <w:sz w:val="22"/>
                        <w:szCs w:val="22"/>
                        <w:lang w:val="fr-FR" w:eastAsia="en-CA"/>
                      </w:rPr>
                      <m:t>x</m:t>
                    </m:r>
                  </m:e>
                  <m:sub>
                    <m:r>
                      <w:rPr>
                        <w:rFonts w:ascii="Cambria Math" w:hAnsi="Cambria Math"/>
                        <w:sz w:val="22"/>
                        <w:szCs w:val="22"/>
                        <w:lang w:val="fr-FR" w:eastAsia="en-CA"/>
                      </w:rPr>
                      <m:t>1</m:t>
                    </m:r>
                  </m:sub>
                  <m:sup>
                    <m:r>
                      <w:rPr>
                        <w:rFonts w:ascii="Cambria Math" w:hAnsi="Cambria Math"/>
                        <w:sz w:val="22"/>
                        <w:szCs w:val="22"/>
                        <w:lang w:val="fr-FR" w:eastAsia="en-CA"/>
                      </w:rPr>
                      <m:t>2</m:t>
                    </m:r>
                  </m:sup>
                </m:sSubSup>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1</m:t>
                    </m:r>
                  </m:sub>
                </m:sSub>
                <m:r>
                  <w:rPr>
                    <w:rFonts w:ascii="Cambria Math" w:hAnsi="Cambria Math"/>
                    <w:sz w:val="22"/>
                    <w:szCs w:val="22"/>
                    <w:lang w:val="fr-FR" w:eastAsia="en-CA"/>
                  </w:rPr>
                  <m:t>+</m:t>
                </m:r>
                <m:sSubSup>
                  <m:sSubSupPr>
                    <m:ctrlPr>
                      <w:rPr>
                        <w:rFonts w:ascii="Cambria Math" w:hAnsi="Cambria Math"/>
                        <w:i/>
                        <w:sz w:val="22"/>
                        <w:szCs w:val="22"/>
                        <w:lang w:val="fr-FR" w:eastAsia="en-CA"/>
                      </w:rPr>
                    </m:ctrlPr>
                  </m:sSubSupPr>
                  <m:e>
                    <m:r>
                      <w:rPr>
                        <w:rFonts w:ascii="Cambria Math" w:hAnsi="Cambria Math"/>
                        <w:sz w:val="22"/>
                        <w:szCs w:val="22"/>
                        <w:lang w:val="fr-FR" w:eastAsia="en-CA"/>
                      </w:rPr>
                      <m:t>x</m:t>
                    </m:r>
                  </m:e>
                  <m:sub>
                    <m:r>
                      <w:rPr>
                        <w:rFonts w:ascii="Cambria Math" w:hAnsi="Cambria Math"/>
                        <w:sz w:val="22"/>
                        <w:szCs w:val="22"/>
                        <w:lang w:val="fr-FR" w:eastAsia="en-CA"/>
                      </w:rPr>
                      <m:t>2</m:t>
                    </m:r>
                  </m:sub>
                  <m:sup>
                    <m:r>
                      <w:rPr>
                        <w:rFonts w:ascii="Cambria Math" w:hAnsi="Cambria Math"/>
                        <w:sz w:val="22"/>
                        <w:szCs w:val="22"/>
                        <w:lang w:val="fr-FR" w:eastAsia="en-CA"/>
                      </w:rPr>
                      <m:t>2</m:t>
                    </m:r>
                  </m:sup>
                </m:sSubSup>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2</m:t>
                    </m:r>
                  </m:sub>
                </m:sSub>
                <m:r>
                  <w:rPr>
                    <w:rFonts w:ascii="Cambria Math" w:hAnsi="Cambria Math"/>
                    <w:sz w:val="22"/>
                    <w:szCs w:val="22"/>
                    <w:lang w:val="fr-FR" w:eastAsia="en-CA"/>
                  </w:rPr>
                  <m:t>+…+</m:t>
                </m:r>
                <m:sSubSup>
                  <m:sSubSupPr>
                    <m:ctrlPr>
                      <w:rPr>
                        <w:rFonts w:ascii="Cambria Math" w:hAnsi="Cambria Math"/>
                        <w:i/>
                        <w:sz w:val="22"/>
                        <w:szCs w:val="22"/>
                        <w:lang w:val="fr-FR" w:eastAsia="en-CA"/>
                      </w:rPr>
                    </m:ctrlPr>
                  </m:sSubSupPr>
                  <m:e>
                    <m:r>
                      <w:rPr>
                        <w:rFonts w:ascii="Cambria Math" w:hAnsi="Cambria Math"/>
                        <w:sz w:val="22"/>
                        <w:szCs w:val="22"/>
                        <w:lang w:val="fr-FR" w:eastAsia="en-CA"/>
                      </w:rPr>
                      <m:t>x</m:t>
                    </m:r>
                  </m:e>
                  <m:sub>
                    <m:r>
                      <w:rPr>
                        <w:rFonts w:ascii="Cambria Math" w:hAnsi="Cambria Math"/>
                        <w:sz w:val="22"/>
                        <w:szCs w:val="22"/>
                        <w:lang w:val="fr-FR" w:eastAsia="en-CA"/>
                      </w:rPr>
                      <m:t>n</m:t>
                    </m:r>
                  </m:sub>
                  <m:sup>
                    <m:r>
                      <w:rPr>
                        <w:rFonts w:ascii="Cambria Math" w:hAnsi="Cambria Math"/>
                        <w:sz w:val="22"/>
                        <w:szCs w:val="22"/>
                        <w:lang w:val="fr-FR" w:eastAsia="en-CA"/>
                      </w:rPr>
                      <m:t>2</m:t>
                    </m:r>
                  </m:sup>
                </m:sSubSup>
                <m:sSub>
                  <m:sSubPr>
                    <m:ctrlPr>
                      <w:rPr>
                        <w:rFonts w:ascii="Cambria Math" w:hAnsi="Cambria Math"/>
                        <w:i/>
                        <w:sz w:val="22"/>
                        <w:szCs w:val="22"/>
                        <w:lang w:val="fr-FR" w:eastAsia="en-CA"/>
                      </w:rPr>
                    </m:ctrlPr>
                  </m:sSubPr>
                  <m:e>
                    <m:r>
                      <w:rPr>
                        <w:rFonts w:ascii="Cambria Math" w:hAnsi="Cambria Math"/>
                        <w:sz w:val="22"/>
                        <w:szCs w:val="22"/>
                        <w:lang w:val="fr-FR" w:eastAsia="en-CA"/>
                      </w:rPr>
                      <m:t>p</m:t>
                    </m:r>
                  </m:e>
                  <m:sub>
                    <m:r>
                      <w:rPr>
                        <w:rFonts w:ascii="Cambria Math" w:hAnsi="Cambria Math"/>
                        <w:sz w:val="22"/>
                        <w:szCs w:val="22"/>
                        <w:lang w:val="fr-FR" w:eastAsia="en-CA"/>
                      </w:rPr>
                      <m:t>n</m:t>
                    </m:r>
                  </m:sub>
                </m:sSub>
              </m:e>
            </m:d>
            <m:r>
              <w:rPr>
                <w:rFonts w:ascii="Cambria Math" w:hAnsi="Cambria Math"/>
                <w:sz w:val="22"/>
                <w:szCs w:val="22"/>
                <w:lang w:val="fr-FR" w:eastAsia="en-CA"/>
              </w:rPr>
              <m:t>-E</m:t>
            </m:r>
            <m:sSup>
              <m:sSupPr>
                <m:ctrlPr>
                  <w:rPr>
                    <w:rFonts w:ascii="Cambria Math" w:hAnsi="Cambria Math"/>
                    <w:i/>
                    <w:sz w:val="22"/>
                    <w:szCs w:val="22"/>
                    <w:lang w:val="fr-FR" w:eastAsia="en-CA"/>
                  </w:rPr>
                </m:ctrlPr>
              </m:sSupPr>
              <m:e>
                <m:d>
                  <m:dPr>
                    <m:begChr m:val="["/>
                    <m:endChr m:val="]"/>
                    <m:ctrlPr>
                      <w:rPr>
                        <w:rFonts w:ascii="Cambria Math" w:hAnsi="Cambria Math"/>
                        <w:i/>
                        <w:sz w:val="22"/>
                        <w:szCs w:val="22"/>
                        <w:lang w:val="fr-FR" w:eastAsia="en-CA"/>
                      </w:rPr>
                    </m:ctrlPr>
                  </m:dPr>
                  <m:e>
                    <m:r>
                      <w:rPr>
                        <w:rFonts w:ascii="Cambria Math" w:hAnsi="Cambria Math"/>
                        <w:sz w:val="22"/>
                        <w:szCs w:val="22"/>
                        <w:lang w:val="fr-FR" w:eastAsia="en-CA"/>
                      </w:rPr>
                      <m:t>x</m:t>
                    </m:r>
                  </m:e>
                </m:d>
              </m:e>
              <m:sup>
                <m:r>
                  <w:rPr>
                    <w:rFonts w:ascii="Cambria Math" w:hAnsi="Cambria Math"/>
                    <w:sz w:val="22"/>
                    <w:szCs w:val="22"/>
                    <w:lang w:val="fr-FR" w:eastAsia="en-CA"/>
                  </w:rPr>
                  <m:t>2</m:t>
                </m:r>
              </m:sup>
            </m:sSup>
            <m:ctrlPr>
              <w:rPr>
                <w:rFonts w:ascii="Cambria Math" w:hAnsi="Cambria Math"/>
                <w:i/>
                <w:sz w:val="22"/>
                <w:szCs w:val="22"/>
                <w:lang w:val="fr-FR" w:eastAsia="en-CA"/>
              </w:rPr>
            </m:ctrlPr>
          </m:e>
        </m:d>
      </m:oMath>
    </w:p>
    <w:p w14:paraId="2E3E7757" w14:textId="2D750D83" w:rsidR="003F634A" w:rsidRPr="000C6D17" w:rsidRDefault="003F634A" w:rsidP="00A2304D">
      <w:pPr>
        <w:autoSpaceDE w:val="0"/>
        <w:autoSpaceDN w:val="0"/>
        <w:adjustRightInd w:val="0"/>
        <w:rPr>
          <w:sz w:val="22"/>
          <w:szCs w:val="22"/>
          <w:lang w:val="fr-FR" w:eastAsia="en-CA"/>
        </w:rPr>
      </w:pPr>
    </w:p>
    <w:p w14:paraId="7E942A4F" w14:textId="15282318" w:rsidR="003F634A" w:rsidRPr="000C6D17" w:rsidRDefault="003F634A">
      <w:pPr>
        <w:rPr>
          <w:sz w:val="22"/>
          <w:szCs w:val="22"/>
          <w:lang w:val="fr-FR" w:eastAsia="en-CA"/>
        </w:rPr>
      </w:pPr>
      <w:r w:rsidRPr="000C6D17">
        <w:rPr>
          <w:sz w:val="22"/>
          <w:szCs w:val="22"/>
          <w:lang w:val="fr-FR" w:eastAsia="en-CA"/>
        </w:rPr>
        <w:br w:type="page"/>
      </w:r>
    </w:p>
    <w:p w14:paraId="3FD71614" w14:textId="54FE88FE" w:rsidR="003F634A" w:rsidRPr="000C6D17" w:rsidRDefault="006711AE" w:rsidP="00A2304D">
      <w:pPr>
        <w:autoSpaceDE w:val="0"/>
        <w:autoSpaceDN w:val="0"/>
        <w:adjustRightInd w:val="0"/>
        <w:rPr>
          <w:sz w:val="22"/>
          <w:szCs w:val="22"/>
          <w:lang w:val="fr-FR" w:eastAsia="en-CA"/>
        </w:rPr>
      </w:pPr>
      <w:r w:rsidRPr="000C6D17">
        <w:rPr>
          <w:sz w:val="22"/>
          <w:szCs w:val="22"/>
          <w:lang w:val="fr-FR" w:eastAsia="en-CA"/>
        </w:rPr>
        <w:lastRenderedPageBreak/>
        <w:t>5</w:t>
      </w:r>
      <w:r w:rsidR="003F634A" w:rsidRPr="000C6D17">
        <w:rPr>
          <w:sz w:val="22"/>
          <w:szCs w:val="22"/>
          <w:lang w:val="fr-FR" w:eastAsia="en-CA"/>
        </w:rPr>
        <w:t xml:space="preserve"> – </w:t>
      </w:r>
      <w:r w:rsidR="000C6D17" w:rsidRPr="000C6D17">
        <w:rPr>
          <w:sz w:val="22"/>
          <w:szCs w:val="22"/>
          <w:lang w:val="fr-FR" w:eastAsia="en-CA"/>
        </w:rPr>
        <w:t>Réaliser un k</w:t>
      </w:r>
      <w:r w:rsidR="003F634A" w:rsidRPr="000C6D17">
        <w:rPr>
          <w:sz w:val="22"/>
          <w:szCs w:val="22"/>
          <w:lang w:val="fr-FR" w:eastAsia="en-CA"/>
        </w:rPr>
        <w:t xml:space="preserve">rigeage simple d’indicatrices </w:t>
      </w:r>
    </w:p>
    <w:p w14:paraId="36599485" w14:textId="25A37C0C" w:rsidR="003F634A" w:rsidRPr="000C6D17" w:rsidRDefault="003F634A" w:rsidP="00A2304D">
      <w:pPr>
        <w:autoSpaceDE w:val="0"/>
        <w:autoSpaceDN w:val="0"/>
        <w:adjustRightInd w:val="0"/>
        <w:rPr>
          <w:sz w:val="22"/>
          <w:szCs w:val="22"/>
          <w:lang w:val="fr-FR" w:eastAsia="en-CA"/>
        </w:rPr>
      </w:pPr>
    </w:p>
    <w:p w14:paraId="0BDAA803" w14:textId="4E38A7FA" w:rsidR="003F634A" w:rsidRPr="000C6D17" w:rsidRDefault="003F634A" w:rsidP="00A2304D">
      <w:pPr>
        <w:autoSpaceDE w:val="0"/>
        <w:autoSpaceDN w:val="0"/>
        <w:adjustRightInd w:val="0"/>
        <w:rPr>
          <w:sz w:val="22"/>
          <w:szCs w:val="22"/>
          <w:lang w:val="fr-FR" w:eastAsia="en-CA"/>
        </w:rPr>
      </w:pPr>
    </w:p>
    <w:p w14:paraId="6E910BEB" w14:textId="05FD9D74" w:rsidR="00A44CDC" w:rsidRPr="000C6D17" w:rsidRDefault="00A44CDC" w:rsidP="00FA12BC">
      <w:pPr>
        <w:autoSpaceDE w:val="0"/>
        <w:autoSpaceDN w:val="0"/>
        <w:adjustRightInd w:val="0"/>
        <w:jc w:val="both"/>
        <w:rPr>
          <w:sz w:val="22"/>
          <w:szCs w:val="22"/>
          <w:lang w:val="fr-FR" w:eastAsia="en-CA"/>
        </w:rPr>
      </w:pPr>
      <w:r w:rsidRPr="000C6D17">
        <w:rPr>
          <w:sz w:val="22"/>
          <w:szCs w:val="22"/>
          <w:lang w:val="fr-FR" w:eastAsia="en-CA"/>
        </w:rPr>
        <w:t>On krige un point x</w:t>
      </w:r>
      <w:r w:rsidRPr="000C6D17">
        <w:rPr>
          <w:sz w:val="22"/>
          <w:szCs w:val="22"/>
          <w:vertAlign w:val="subscript"/>
          <w:lang w:val="fr-FR" w:eastAsia="en-CA"/>
        </w:rPr>
        <w:t>0</w:t>
      </w:r>
      <w:r w:rsidRPr="000C6D17">
        <w:rPr>
          <w:sz w:val="22"/>
          <w:szCs w:val="22"/>
          <w:lang w:val="fr-FR" w:eastAsia="en-CA"/>
        </w:rPr>
        <w:t xml:space="preserve"> à l’aide de 3 points situés dans le voisinage. Les variogrammes des indicatrices étant proportionnels, on obtient les mêmes poids de krigeage simple des indicatrices aux différents seuils </w:t>
      </w:r>
      <w:r w:rsidR="00FA12BC" w:rsidRPr="000C6D17">
        <w:rPr>
          <w:sz w:val="22"/>
          <w:szCs w:val="22"/>
          <w:lang w:val="fr-FR" w:eastAsia="en-CA"/>
        </w:rPr>
        <w:t>20</w:t>
      </w:r>
      <w:r w:rsidRPr="000C6D17">
        <w:rPr>
          <w:sz w:val="22"/>
          <w:szCs w:val="22"/>
          <w:lang w:val="fr-FR" w:eastAsia="en-CA"/>
        </w:rPr>
        <w:t xml:space="preserve">0, </w:t>
      </w:r>
      <w:r w:rsidR="00FA12BC" w:rsidRPr="000C6D17">
        <w:rPr>
          <w:sz w:val="22"/>
          <w:szCs w:val="22"/>
          <w:lang w:val="fr-FR" w:eastAsia="en-CA"/>
        </w:rPr>
        <w:t>4</w:t>
      </w:r>
      <w:r w:rsidRPr="000C6D17">
        <w:rPr>
          <w:sz w:val="22"/>
          <w:szCs w:val="22"/>
          <w:lang w:val="fr-FR" w:eastAsia="en-CA"/>
        </w:rPr>
        <w:t xml:space="preserve">00, </w:t>
      </w:r>
      <w:r w:rsidR="00FA12BC" w:rsidRPr="000C6D17">
        <w:rPr>
          <w:sz w:val="22"/>
          <w:szCs w:val="22"/>
          <w:lang w:val="fr-FR" w:eastAsia="en-CA"/>
        </w:rPr>
        <w:t>6</w:t>
      </w:r>
      <w:r w:rsidRPr="000C6D17">
        <w:rPr>
          <w:sz w:val="22"/>
          <w:szCs w:val="22"/>
          <w:lang w:val="fr-FR" w:eastAsia="en-CA"/>
        </w:rPr>
        <w:t xml:space="preserve">00 et </w:t>
      </w:r>
      <w:r w:rsidR="00FA12BC" w:rsidRPr="000C6D17">
        <w:rPr>
          <w:sz w:val="22"/>
          <w:szCs w:val="22"/>
          <w:lang w:val="fr-FR" w:eastAsia="en-CA"/>
        </w:rPr>
        <w:t>8</w:t>
      </w:r>
      <w:r w:rsidRPr="000C6D17">
        <w:rPr>
          <w:sz w:val="22"/>
          <w:szCs w:val="22"/>
          <w:lang w:val="fr-FR" w:eastAsia="en-CA"/>
        </w:rPr>
        <w:t>00.</w:t>
      </w:r>
      <w:r w:rsidR="00FA12BC" w:rsidRPr="000C6D17">
        <w:rPr>
          <w:sz w:val="22"/>
          <w:szCs w:val="22"/>
          <w:lang w:val="fr-FR" w:eastAsia="en-CA"/>
        </w:rPr>
        <w:t xml:space="preserve"> La fonction de répartition globale (c.</w:t>
      </w:r>
      <w:r w:rsidR="008C1FE6" w:rsidRPr="000C6D17">
        <w:rPr>
          <w:sz w:val="22"/>
          <w:szCs w:val="22"/>
          <w:lang w:val="fr-FR" w:eastAsia="en-CA"/>
        </w:rPr>
        <w:t>-à-</w:t>
      </w:r>
      <w:r w:rsidR="00FA12BC" w:rsidRPr="000C6D17">
        <w:rPr>
          <w:sz w:val="22"/>
          <w:szCs w:val="22"/>
          <w:lang w:val="fr-FR" w:eastAsia="en-CA"/>
        </w:rPr>
        <w:t>d. non localisée, obtenue avec tous les échantillons)</w:t>
      </w:r>
      <w:r w:rsidR="00787F37" w:rsidRPr="000C6D17">
        <w:rPr>
          <w:sz w:val="22"/>
          <w:szCs w:val="22"/>
          <w:lang w:val="fr-FR" w:eastAsia="en-CA"/>
        </w:rPr>
        <w:t xml:space="preserve"> est la même que celle de la question 2. Les obser</w:t>
      </w:r>
      <w:r w:rsidR="00814D61" w:rsidRPr="000C6D17">
        <w:rPr>
          <w:sz w:val="22"/>
          <w:szCs w:val="22"/>
          <w:lang w:val="fr-FR" w:eastAsia="en-CA"/>
        </w:rPr>
        <w:t>v</w:t>
      </w:r>
      <w:r w:rsidR="00787F37" w:rsidRPr="000C6D17">
        <w:rPr>
          <w:sz w:val="22"/>
          <w:szCs w:val="22"/>
          <w:lang w:val="fr-FR" w:eastAsia="en-CA"/>
        </w:rPr>
        <w:t>ations et les poids d</w:t>
      </w:r>
      <w:r w:rsidR="00570449" w:rsidRPr="000C6D17">
        <w:rPr>
          <w:sz w:val="22"/>
          <w:szCs w:val="22"/>
          <w:lang w:val="fr-FR" w:eastAsia="en-CA"/>
        </w:rPr>
        <w:t>u</w:t>
      </w:r>
      <w:r w:rsidR="00787F37" w:rsidRPr="000C6D17">
        <w:rPr>
          <w:sz w:val="22"/>
          <w:szCs w:val="22"/>
          <w:lang w:val="fr-FR" w:eastAsia="en-CA"/>
        </w:rPr>
        <w:t xml:space="preserve"> krigeage simple sont présentés dans le tableau suivant :</w:t>
      </w:r>
    </w:p>
    <w:p w14:paraId="0A3E135E" w14:textId="5C19486A" w:rsidR="00A44CDC" w:rsidRPr="000C6D17" w:rsidRDefault="00A44CDC" w:rsidP="00A2304D">
      <w:pPr>
        <w:autoSpaceDE w:val="0"/>
        <w:autoSpaceDN w:val="0"/>
        <w:adjustRightInd w:val="0"/>
        <w:rPr>
          <w:sz w:val="22"/>
          <w:szCs w:val="22"/>
          <w:lang w:val="fr-FR" w:eastAsia="en-CA"/>
        </w:rPr>
      </w:pPr>
    </w:p>
    <w:tbl>
      <w:tblPr>
        <w:tblStyle w:val="TableGrid"/>
        <w:tblpPr w:leftFromText="180" w:rightFromText="180" w:vertAnchor="text" w:horzAnchor="margin" w:tblpXSpec="center" w:tblpY="25"/>
        <w:tblW w:w="0" w:type="auto"/>
        <w:tblLook w:val="04A0" w:firstRow="1" w:lastRow="0" w:firstColumn="1" w:lastColumn="0" w:noHBand="0" w:noVBand="1"/>
      </w:tblPr>
      <w:tblGrid>
        <w:gridCol w:w="1091"/>
        <w:gridCol w:w="2194"/>
        <w:gridCol w:w="1570"/>
      </w:tblGrid>
      <w:tr w:rsidR="001B7063" w:rsidRPr="000C6D17" w14:paraId="45CDF7AA" w14:textId="77777777" w:rsidTr="001B7063">
        <w:trPr>
          <w:trHeight w:val="812"/>
        </w:trPr>
        <w:tc>
          <w:tcPr>
            <w:tcW w:w="1091" w:type="dxa"/>
          </w:tcPr>
          <w:p w14:paraId="31DAFE48"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Point</w:t>
            </w:r>
          </w:p>
        </w:tc>
        <w:tc>
          <w:tcPr>
            <w:tcW w:w="2194" w:type="dxa"/>
          </w:tcPr>
          <w:p w14:paraId="3959E161"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Concentration observée (ppm)</w:t>
            </w:r>
          </w:p>
        </w:tc>
        <w:tc>
          <w:tcPr>
            <w:tcW w:w="1570" w:type="dxa"/>
          </w:tcPr>
          <w:p w14:paraId="48281C2E"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Poids KI simple</w:t>
            </w:r>
          </w:p>
        </w:tc>
      </w:tr>
      <w:tr w:rsidR="001B7063" w:rsidRPr="000C6D17" w14:paraId="4EE2C062" w14:textId="77777777" w:rsidTr="001B7063">
        <w:trPr>
          <w:trHeight w:val="413"/>
        </w:trPr>
        <w:tc>
          <w:tcPr>
            <w:tcW w:w="1091" w:type="dxa"/>
          </w:tcPr>
          <w:p w14:paraId="09A2FE44"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x</w:t>
            </w:r>
            <w:r w:rsidRPr="000C6D17">
              <w:rPr>
                <w:sz w:val="28"/>
                <w:szCs w:val="24"/>
                <w:vertAlign w:val="subscript"/>
                <w:lang w:val="fr-FR"/>
              </w:rPr>
              <w:t>1</w:t>
            </w:r>
          </w:p>
        </w:tc>
        <w:tc>
          <w:tcPr>
            <w:tcW w:w="2194" w:type="dxa"/>
          </w:tcPr>
          <w:p w14:paraId="4D013172"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355</w:t>
            </w:r>
          </w:p>
        </w:tc>
        <w:tc>
          <w:tcPr>
            <w:tcW w:w="1570" w:type="dxa"/>
          </w:tcPr>
          <w:p w14:paraId="41D2CBD7"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0.5</w:t>
            </w:r>
          </w:p>
        </w:tc>
      </w:tr>
      <w:tr w:rsidR="001B7063" w:rsidRPr="000C6D17" w14:paraId="57F855B8" w14:textId="77777777" w:rsidTr="001B7063">
        <w:trPr>
          <w:trHeight w:val="413"/>
        </w:trPr>
        <w:tc>
          <w:tcPr>
            <w:tcW w:w="1091" w:type="dxa"/>
          </w:tcPr>
          <w:p w14:paraId="6BFB622A"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x</w:t>
            </w:r>
            <w:r w:rsidRPr="000C6D17">
              <w:rPr>
                <w:sz w:val="28"/>
                <w:szCs w:val="24"/>
                <w:vertAlign w:val="subscript"/>
                <w:lang w:val="fr-FR"/>
              </w:rPr>
              <w:t>2</w:t>
            </w:r>
          </w:p>
        </w:tc>
        <w:tc>
          <w:tcPr>
            <w:tcW w:w="2194" w:type="dxa"/>
          </w:tcPr>
          <w:p w14:paraId="25F1DB0C"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412</w:t>
            </w:r>
          </w:p>
        </w:tc>
        <w:tc>
          <w:tcPr>
            <w:tcW w:w="1570" w:type="dxa"/>
          </w:tcPr>
          <w:p w14:paraId="4A6D2384"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0.3</w:t>
            </w:r>
          </w:p>
        </w:tc>
      </w:tr>
      <w:tr w:rsidR="001B7063" w:rsidRPr="000C6D17" w14:paraId="54EBFB4C" w14:textId="77777777" w:rsidTr="001B7063">
        <w:trPr>
          <w:trHeight w:val="398"/>
        </w:trPr>
        <w:tc>
          <w:tcPr>
            <w:tcW w:w="1091" w:type="dxa"/>
          </w:tcPr>
          <w:p w14:paraId="6CFD5AB8"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x</w:t>
            </w:r>
            <w:r w:rsidRPr="000C6D17">
              <w:rPr>
                <w:sz w:val="28"/>
                <w:szCs w:val="24"/>
                <w:vertAlign w:val="subscript"/>
                <w:lang w:val="fr-FR"/>
              </w:rPr>
              <w:t>3</w:t>
            </w:r>
          </w:p>
        </w:tc>
        <w:tc>
          <w:tcPr>
            <w:tcW w:w="2194" w:type="dxa"/>
          </w:tcPr>
          <w:p w14:paraId="4E8E2DBE"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52</w:t>
            </w:r>
          </w:p>
        </w:tc>
        <w:tc>
          <w:tcPr>
            <w:tcW w:w="1570" w:type="dxa"/>
          </w:tcPr>
          <w:p w14:paraId="3F7DB740" w14:textId="77777777" w:rsidR="001B7063" w:rsidRPr="000C6D17" w:rsidRDefault="001B7063" w:rsidP="001B7063">
            <w:pPr>
              <w:tabs>
                <w:tab w:val="center" w:pos="4820"/>
                <w:tab w:val="right" w:pos="8789"/>
              </w:tabs>
              <w:jc w:val="center"/>
              <w:rPr>
                <w:sz w:val="28"/>
                <w:szCs w:val="24"/>
                <w:lang w:val="fr-FR"/>
              </w:rPr>
            </w:pPr>
            <w:r w:rsidRPr="000C6D17">
              <w:rPr>
                <w:sz w:val="28"/>
                <w:szCs w:val="24"/>
                <w:lang w:val="fr-FR"/>
              </w:rPr>
              <w:t>0.1</w:t>
            </w:r>
          </w:p>
        </w:tc>
      </w:tr>
    </w:tbl>
    <w:p w14:paraId="77BEDCC9" w14:textId="2775A9C4" w:rsidR="003F634A" w:rsidRPr="000C6D17" w:rsidRDefault="003F634A" w:rsidP="00A2304D">
      <w:pPr>
        <w:autoSpaceDE w:val="0"/>
        <w:autoSpaceDN w:val="0"/>
        <w:adjustRightInd w:val="0"/>
        <w:rPr>
          <w:sz w:val="22"/>
          <w:szCs w:val="22"/>
          <w:lang w:val="fr-FR" w:eastAsia="en-CA"/>
        </w:rPr>
      </w:pPr>
    </w:p>
    <w:p w14:paraId="471C33D7" w14:textId="0D2362CC" w:rsidR="00A2304D" w:rsidRPr="000C6D17" w:rsidRDefault="00A2304D" w:rsidP="00086384">
      <w:pPr>
        <w:tabs>
          <w:tab w:val="center" w:pos="4820"/>
          <w:tab w:val="right" w:pos="8789"/>
        </w:tabs>
        <w:jc w:val="both"/>
        <w:rPr>
          <w:sz w:val="22"/>
          <w:lang w:val="fr-FR"/>
        </w:rPr>
      </w:pPr>
    </w:p>
    <w:p w14:paraId="01819C7C" w14:textId="32BBF9C3" w:rsidR="00FA12BC" w:rsidRPr="000C6D17" w:rsidRDefault="00FA12BC" w:rsidP="00086384">
      <w:pPr>
        <w:tabs>
          <w:tab w:val="center" w:pos="4820"/>
          <w:tab w:val="right" w:pos="8789"/>
        </w:tabs>
        <w:jc w:val="both"/>
        <w:rPr>
          <w:sz w:val="22"/>
          <w:lang w:val="fr-FR"/>
        </w:rPr>
      </w:pPr>
    </w:p>
    <w:p w14:paraId="5BD2F939" w14:textId="47AFF21F" w:rsidR="00FA12BC" w:rsidRPr="000C6D17" w:rsidRDefault="00FA12BC" w:rsidP="00086384">
      <w:pPr>
        <w:tabs>
          <w:tab w:val="center" w:pos="4820"/>
          <w:tab w:val="right" w:pos="8789"/>
        </w:tabs>
        <w:jc w:val="both"/>
        <w:rPr>
          <w:sz w:val="22"/>
          <w:lang w:val="fr-FR"/>
        </w:rPr>
      </w:pPr>
    </w:p>
    <w:p w14:paraId="43E8771D" w14:textId="482E63EF" w:rsidR="00FA12BC" w:rsidRPr="000C6D17" w:rsidRDefault="00FA12BC" w:rsidP="00086384">
      <w:pPr>
        <w:tabs>
          <w:tab w:val="center" w:pos="4820"/>
          <w:tab w:val="right" w:pos="8789"/>
        </w:tabs>
        <w:jc w:val="both"/>
        <w:rPr>
          <w:sz w:val="22"/>
          <w:lang w:val="fr-FR"/>
        </w:rPr>
      </w:pPr>
    </w:p>
    <w:p w14:paraId="36BC9DD8" w14:textId="18F8BEA9" w:rsidR="00FA12BC" w:rsidRPr="000C6D17" w:rsidRDefault="00FA12BC" w:rsidP="00086384">
      <w:pPr>
        <w:tabs>
          <w:tab w:val="center" w:pos="4820"/>
          <w:tab w:val="right" w:pos="8789"/>
        </w:tabs>
        <w:jc w:val="both"/>
        <w:rPr>
          <w:sz w:val="22"/>
          <w:lang w:val="fr-FR"/>
        </w:rPr>
      </w:pPr>
    </w:p>
    <w:p w14:paraId="0B18E4EE" w14:textId="7FAAAB3C" w:rsidR="00FA12BC" w:rsidRPr="000C6D17" w:rsidRDefault="00FA12BC" w:rsidP="00086384">
      <w:pPr>
        <w:tabs>
          <w:tab w:val="center" w:pos="4820"/>
          <w:tab w:val="right" w:pos="8789"/>
        </w:tabs>
        <w:jc w:val="both"/>
        <w:rPr>
          <w:sz w:val="22"/>
          <w:lang w:val="fr-FR"/>
        </w:rPr>
      </w:pPr>
    </w:p>
    <w:p w14:paraId="5D9A8868" w14:textId="74097F50" w:rsidR="00FA12BC" w:rsidRPr="000C6D17" w:rsidRDefault="00FA12BC" w:rsidP="00086384">
      <w:pPr>
        <w:tabs>
          <w:tab w:val="center" w:pos="4820"/>
          <w:tab w:val="right" w:pos="8789"/>
        </w:tabs>
        <w:jc w:val="both"/>
        <w:rPr>
          <w:sz w:val="22"/>
          <w:lang w:val="fr-FR"/>
        </w:rPr>
      </w:pPr>
    </w:p>
    <w:p w14:paraId="03789E77" w14:textId="549F487F" w:rsidR="00FA12BC" w:rsidRPr="000C6D17" w:rsidRDefault="00FA12BC" w:rsidP="00086384">
      <w:pPr>
        <w:tabs>
          <w:tab w:val="center" w:pos="4820"/>
          <w:tab w:val="right" w:pos="8789"/>
        </w:tabs>
        <w:jc w:val="both"/>
        <w:rPr>
          <w:sz w:val="22"/>
          <w:lang w:val="fr-FR"/>
        </w:rPr>
      </w:pPr>
    </w:p>
    <w:p w14:paraId="590408D5" w14:textId="6E04CE25" w:rsidR="00FA12BC" w:rsidRPr="000C6D17" w:rsidRDefault="00FA12BC" w:rsidP="00FA12BC">
      <w:pPr>
        <w:autoSpaceDE w:val="0"/>
        <w:autoSpaceDN w:val="0"/>
        <w:adjustRightInd w:val="0"/>
        <w:rPr>
          <w:sz w:val="22"/>
          <w:szCs w:val="22"/>
          <w:lang w:val="fr-FR" w:eastAsia="en-CA"/>
        </w:rPr>
      </w:pPr>
      <w:r w:rsidRPr="000C6D17">
        <w:rPr>
          <w:sz w:val="22"/>
          <w:szCs w:val="22"/>
          <w:lang w:val="fr-FR" w:eastAsia="en-CA"/>
        </w:rPr>
        <w:t>a) Effectuez le KI simple aux seuils 200, 400, 600 et 800.</w:t>
      </w:r>
    </w:p>
    <w:p w14:paraId="49654DDD" w14:textId="7C1485C5" w:rsidR="00FA12BC" w:rsidRPr="000C6D17" w:rsidRDefault="00FA12BC" w:rsidP="00FA12BC">
      <w:pPr>
        <w:autoSpaceDE w:val="0"/>
        <w:autoSpaceDN w:val="0"/>
        <w:adjustRightInd w:val="0"/>
        <w:rPr>
          <w:sz w:val="22"/>
          <w:szCs w:val="22"/>
          <w:lang w:val="fr-FR" w:eastAsia="en-CA"/>
        </w:rPr>
      </w:pPr>
    </w:p>
    <w:p w14:paraId="3A5CDDBD" w14:textId="17B36937" w:rsidR="001B7063" w:rsidRPr="000C6D17" w:rsidRDefault="001B7063" w:rsidP="00FA12BC">
      <w:pPr>
        <w:autoSpaceDE w:val="0"/>
        <w:autoSpaceDN w:val="0"/>
        <w:adjustRightInd w:val="0"/>
        <w:rPr>
          <w:sz w:val="22"/>
          <w:szCs w:val="22"/>
          <w:lang w:val="fr-FR" w:eastAsia="en-CA"/>
        </w:rPr>
      </w:pPr>
    </w:p>
    <w:p w14:paraId="58D81661" w14:textId="74DF784D" w:rsidR="001B7063" w:rsidRPr="000C6D17" w:rsidRDefault="001B7063" w:rsidP="00FA12BC">
      <w:pPr>
        <w:autoSpaceDE w:val="0"/>
        <w:autoSpaceDN w:val="0"/>
        <w:adjustRightInd w:val="0"/>
        <w:rPr>
          <w:sz w:val="22"/>
          <w:szCs w:val="22"/>
          <w:lang w:val="fr-FR" w:eastAsia="en-CA"/>
        </w:rPr>
      </w:pPr>
    </w:p>
    <w:p w14:paraId="3C1725D9" w14:textId="77777777" w:rsidR="001B7063" w:rsidRPr="000C6D17" w:rsidRDefault="001B7063" w:rsidP="00FA12BC">
      <w:pPr>
        <w:autoSpaceDE w:val="0"/>
        <w:autoSpaceDN w:val="0"/>
        <w:adjustRightInd w:val="0"/>
        <w:rPr>
          <w:sz w:val="22"/>
          <w:szCs w:val="22"/>
          <w:lang w:val="fr-FR" w:eastAsia="en-CA"/>
        </w:rPr>
      </w:pPr>
    </w:p>
    <w:p w14:paraId="2BC0613F" w14:textId="77D6A228" w:rsidR="00FA12BC" w:rsidRPr="000C6D17" w:rsidRDefault="00FA12BC" w:rsidP="00FA12BC">
      <w:pPr>
        <w:autoSpaceDE w:val="0"/>
        <w:autoSpaceDN w:val="0"/>
        <w:adjustRightInd w:val="0"/>
        <w:rPr>
          <w:sz w:val="22"/>
          <w:szCs w:val="22"/>
          <w:lang w:val="fr-FR" w:eastAsia="en-CA"/>
        </w:rPr>
      </w:pPr>
    </w:p>
    <w:p w14:paraId="0017DF55" w14:textId="62F6BE44" w:rsidR="00EB40CE" w:rsidRPr="000C6D17" w:rsidRDefault="00EB40CE" w:rsidP="00FA12BC">
      <w:pPr>
        <w:autoSpaceDE w:val="0"/>
        <w:autoSpaceDN w:val="0"/>
        <w:adjustRightInd w:val="0"/>
        <w:rPr>
          <w:sz w:val="22"/>
          <w:szCs w:val="22"/>
          <w:lang w:val="fr-FR" w:eastAsia="en-CA"/>
        </w:rPr>
      </w:pPr>
    </w:p>
    <w:p w14:paraId="2EEE2F90" w14:textId="02A380A2" w:rsidR="00787F37" w:rsidRPr="000C6D17" w:rsidRDefault="00787F37" w:rsidP="00FA12BC">
      <w:pPr>
        <w:autoSpaceDE w:val="0"/>
        <w:autoSpaceDN w:val="0"/>
        <w:adjustRightInd w:val="0"/>
        <w:rPr>
          <w:sz w:val="22"/>
          <w:szCs w:val="22"/>
          <w:lang w:val="fr-FR" w:eastAsia="en-CA"/>
        </w:rPr>
      </w:pPr>
    </w:p>
    <w:p w14:paraId="558A67BE" w14:textId="39BADA43" w:rsidR="00787F37" w:rsidRPr="000C6D17" w:rsidRDefault="00787F37" w:rsidP="00FA12BC">
      <w:pPr>
        <w:autoSpaceDE w:val="0"/>
        <w:autoSpaceDN w:val="0"/>
        <w:adjustRightInd w:val="0"/>
        <w:rPr>
          <w:sz w:val="22"/>
          <w:szCs w:val="22"/>
          <w:lang w:val="fr-FR" w:eastAsia="en-CA"/>
        </w:rPr>
      </w:pPr>
    </w:p>
    <w:p w14:paraId="50541EF2" w14:textId="46340540" w:rsidR="00787F37" w:rsidRPr="000C6D17" w:rsidRDefault="00787F37" w:rsidP="00FA12BC">
      <w:pPr>
        <w:autoSpaceDE w:val="0"/>
        <w:autoSpaceDN w:val="0"/>
        <w:adjustRightInd w:val="0"/>
        <w:rPr>
          <w:sz w:val="22"/>
          <w:szCs w:val="22"/>
          <w:lang w:val="fr-FR" w:eastAsia="en-CA"/>
        </w:rPr>
      </w:pPr>
    </w:p>
    <w:p w14:paraId="54BA5233" w14:textId="77777777" w:rsidR="00787F37" w:rsidRPr="000C6D17" w:rsidRDefault="00787F37" w:rsidP="00FA12BC">
      <w:pPr>
        <w:autoSpaceDE w:val="0"/>
        <w:autoSpaceDN w:val="0"/>
        <w:adjustRightInd w:val="0"/>
        <w:rPr>
          <w:sz w:val="22"/>
          <w:szCs w:val="22"/>
          <w:lang w:val="fr-FR" w:eastAsia="en-CA"/>
        </w:rPr>
      </w:pPr>
    </w:p>
    <w:p w14:paraId="15311226" w14:textId="0AF0423A" w:rsidR="006711AE" w:rsidRPr="000C6D17" w:rsidRDefault="006711AE" w:rsidP="00FA12BC">
      <w:pPr>
        <w:autoSpaceDE w:val="0"/>
        <w:autoSpaceDN w:val="0"/>
        <w:adjustRightInd w:val="0"/>
        <w:rPr>
          <w:sz w:val="22"/>
          <w:szCs w:val="22"/>
          <w:lang w:val="fr-FR" w:eastAsia="en-CA"/>
        </w:rPr>
      </w:pPr>
    </w:p>
    <w:p w14:paraId="3E295A6D" w14:textId="77777777" w:rsidR="00787F37" w:rsidRPr="000C6D17" w:rsidRDefault="00787F37" w:rsidP="00FA12BC">
      <w:pPr>
        <w:autoSpaceDE w:val="0"/>
        <w:autoSpaceDN w:val="0"/>
        <w:adjustRightInd w:val="0"/>
        <w:rPr>
          <w:sz w:val="22"/>
          <w:szCs w:val="22"/>
          <w:lang w:val="fr-FR" w:eastAsia="en-CA"/>
        </w:rPr>
      </w:pPr>
    </w:p>
    <w:p w14:paraId="4C0BCABC" w14:textId="7B6D60A4" w:rsidR="00EB40CE" w:rsidRPr="000C6D17" w:rsidRDefault="00EB40CE" w:rsidP="00FA12BC">
      <w:pPr>
        <w:autoSpaceDE w:val="0"/>
        <w:autoSpaceDN w:val="0"/>
        <w:adjustRightInd w:val="0"/>
        <w:rPr>
          <w:sz w:val="22"/>
          <w:szCs w:val="22"/>
          <w:lang w:val="fr-FR" w:eastAsia="en-CA"/>
        </w:rPr>
      </w:pPr>
    </w:p>
    <w:p w14:paraId="0DB3C417" w14:textId="77777777" w:rsidR="006711AE" w:rsidRPr="000C6D17" w:rsidRDefault="006711AE" w:rsidP="00FA12BC">
      <w:pPr>
        <w:autoSpaceDE w:val="0"/>
        <w:autoSpaceDN w:val="0"/>
        <w:adjustRightInd w:val="0"/>
        <w:rPr>
          <w:sz w:val="22"/>
          <w:szCs w:val="22"/>
          <w:lang w:val="fr-FR" w:eastAsia="en-CA"/>
        </w:rPr>
      </w:pPr>
    </w:p>
    <w:p w14:paraId="7316EBED" w14:textId="5170C78F" w:rsidR="00FA12BC" w:rsidRPr="000C6D17" w:rsidRDefault="00FA12BC" w:rsidP="00FA12BC">
      <w:pPr>
        <w:autoSpaceDE w:val="0"/>
        <w:autoSpaceDN w:val="0"/>
        <w:adjustRightInd w:val="0"/>
        <w:rPr>
          <w:sz w:val="22"/>
          <w:szCs w:val="22"/>
          <w:lang w:val="fr-FR" w:eastAsia="en-CA"/>
        </w:rPr>
      </w:pPr>
    </w:p>
    <w:p w14:paraId="4A63CE73" w14:textId="526D05F3" w:rsidR="00FA12BC" w:rsidRPr="000C6D17" w:rsidRDefault="00FA12BC" w:rsidP="00FA12BC">
      <w:pPr>
        <w:autoSpaceDE w:val="0"/>
        <w:autoSpaceDN w:val="0"/>
        <w:adjustRightInd w:val="0"/>
        <w:rPr>
          <w:sz w:val="22"/>
          <w:szCs w:val="22"/>
          <w:lang w:val="fr-FR" w:eastAsia="en-CA"/>
        </w:rPr>
      </w:pPr>
      <w:r w:rsidRPr="000C6D17">
        <w:rPr>
          <w:sz w:val="22"/>
          <w:szCs w:val="22"/>
          <w:lang w:val="fr-FR" w:eastAsia="en-CA"/>
        </w:rPr>
        <w:t>b) Qu’est-ce qui aurait été différent si les variogrammes des indicatrices aux différents seuils n’avaient pas été proportionnels ?</w:t>
      </w:r>
    </w:p>
    <w:p w14:paraId="3B8A150B" w14:textId="3B5611B3" w:rsidR="00FA12BC" w:rsidRPr="000C6D17" w:rsidRDefault="00FA12BC" w:rsidP="00FA12BC">
      <w:pPr>
        <w:autoSpaceDE w:val="0"/>
        <w:autoSpaceDN w:val="0"/>
        <w:adjustRightInd w:val="0"/>
        <w:rPr>
          <w:sz w:val="22"/>
          <w:szCs w:val="22"/>
          <w:lang w:val="fr-FR" w:eastAsia="en-CA"/>
        </w:rPr>
      </w:pPr>
    </w:p>
    <w:p w14:paraId="6FF1DD89" w14:textId="2CCCC4FC" w:rsidR="00FA12BC" w:rsidRPr="000C6D17" w:rsidRDefault="00FA12BC" w:rsidP="00FA12BC">
      <w:pPr>
        <w:autoSpaceDE w:val="0"/>
        <w:autoSpaceDN w:val="0"/>
        <w:adjustRightInd w:val="0"/>
        <w:rPr>
          <w:sz w:val="22"/>
          <w:szCs w:val="22"/>
          <w:lang w:val="fr-FR" w:eastAsia="en-CA"/>
        </w:rPr>
      </w:pPr>
    </w:p>
    <w:p w14:paraId="46ADC6E5" w14:textId="324E83D8" w:rsidR="00FA12BC" w:rsidRPr="000C6D17" w:rsidRDefault="00FA12BC" w:rsidP="00FA12BC">
      <w:pPr>
        <w:autoSpaceDE w:val="0"/>
        <w:autoSpaceDN w:val="0"/>
        <w:adjustRightInd w:val="0"/>
        <w:rPr>
          <w:sz w:val="22"/>
          <w:szCs w:val="22"/>
          <w:lang w:val="fr-FR" w:eastAsia="en-CA"/>
        </w:rPr>
      </w:pPr>
    </w:p>
    <w:p w14:paraId="0924CFE9" w14:textId="1691FC78" w:rsidR="006711AE" w:rsidRPr="000C6D17" w:rsidRDefault="006711AE" w:rsidP="00FA12BC">
      <w:pPr>
        <w:autoSpaceDE w:val="0"/>
        <w:autoSpaceDN w:val="0"/>
        <w:adjustRightInd w:val="0"/>
        <w:rPr>
          <w:sz w:val="22"/>
          <w:szCs w:val="22"/>
          <w:lang w:val="fr-FR" w:eastAsia="en-CA"/>
        </w:rPr>
      </w:pPr>
    </w:p>
    <w:p w14:paraId="26C64BC5" w14:textId="77777777" w:rsidR="006711AE" w:rsidRPr="000C6D17" w:rsidRDefault="006711AE" w:rsidP="00FA12BC">
      <w:pPr>
        <w:autoSpaceDE w:val="0"/>
        <w:autoSpaceDN w:val="0"/>
        <w:adjustRightInd w:val="0"/>
        <w:rPr>
          <w:sz w:val="22"/>
          <w:szCs w:val="22"/>
          <w:lang w:val="fr-FR" w:eastAsia="en-CA"/>
        </w:rPr>
      </w:pPr>
    </w:p>
    <w:p w14:paraId="013F21EA" w14:textId="77777777" w:rsidR="00FA12BC" w:rsidRPr="000C6D17" w:rsidRDefault="00FA12BC" w:rsidP="00FA12BC">
      <w:pPr>
        <w:autoSpaceDE w:val="0"/>
        <w:autoSpaceDN w:val="0"/>
        <w:adjustRightInd w:val="0"/>
        <w:rPr>
          <w:sz w:val="22"/>
          <w:szCs w:val="22"/>
          <w:lang w:val="fr-FR" w:eastAsia="en-CA"/>
        </w:rPr>
      </w:pPr>
    </w:p>
    <w:p w14:paraId="5DD5EF36" w14:textId="75400CB1" w:rsidR="00FA12BC" w:rsidRPr="000C6D17" w:rsidRDefault="00FA12BC" w:rsidP="00FA12BC">
      <w:pPr>
        <w:autoSpaceDE w:val="0"/>
        <w:autoSpaceDN w:val="0"/>
        <w:adjustRightInd w:val="0"/>
        <w:rPr>
          <w:sz w:val="22"/>
          <w:szCs w:val="22"/>
          <w:lang w:val="fr-FR" w:eastAsia="en-CA"/>
        </w:rPr>
      </w:pPr>
      <w:r w:rsidRPr="000C6D17">
        <w:rPr>
          <w:sz w:val="22"/>
          <w:szCs w:val="22"/>
          <w:lang w:val="fr-FR" w:eastAsia="en-CA"/>
        </w:rPr>
        <w:t>c) Indiquez ce que l’on doit faire aux différents seuils si au point x</w:t>
      </w:r>
      <w:r w:rsidRPr="000C6D17">
        <w:rPr>
          <w:sz w:val="22"/>
          <w:szCs w:val="22"/>
          <w:vertAlign w:val="subscript"/>
          <w:lang w:val="fr-FR" w:eastAsia="en-CA"/>
        </w:rPr>
        <w:t>3</w:t>
      </w:r>
      <w:r w:rsidRPr="000C6D17">
        <w:rPr>
          <w:sz w:val="22"/>
          <w:szCs w:val="22"/>
          <w:lang w:val="fr-FR" w:eastAsia="en-CA"/>
        </w:rPr>
        <w:t xml:space="preserve"> la seule information disponible est que Pb(x</w:t>
      </w:r>
      <w:r w:rsidRPr="000C6D17">
        <w:rPr>
          <w:sz w:val="22"/>
          <w:szCs w:val="22"/>
          <w:vertAlign w:val="subscript"/>
          <w:lang w:val="fr-FR" w:eastAsia="en-CA"/>
        </w:rPr>
        <w:t>3</w:t>
      </w:r>
      <w:r w:rsidRPr="000C6D17">
        <w:rPr>
          <w:sz w:val="22"/>
          <w:szCs w:val="22"/>
          <w:lang w:val="fr-FR" w:eastAsia="en-CA"/>
        </w:rPr>
        <w:t>)&gt;3</w:t>
      </w:r>
      <w:r w:rsidR="00B844A5" w:rsidRPr="000C6D17">
        <w:rPr>
          <w:sz w:val="22"/>
          <w:szCs w:val="22"/>
          <w:lang w:val="fr-FR" w:eastAsia="en-CA"/>
        </w:rPr>
        <w:t>55</w:t>
      </w:r>
      <w:r w:rsidRPr="000C6D17">
        <w:rPr>
          <w:sz w:val="22"/>
          <w:szCs w:val="22"/>
          <w:lang w:val="fr-FR" w:eastAsia="en-CA"/>
        </w:rPr>
        <w:t xml:space="preserve"> ppm?</w:t>
      </w:r>
    </w:p>
    <w:p w14:paraId="6665BBE7" w14:textId="67E66EFF" w:rsidR="000E22BC" w:rsidRPr="000C6D17" w:rsidRDefault="000E22BC" w:rsidP="00FA12BC">
      <w:pPr>
        <w:autoSpaceDE w:val="0"/>
        <w:autoSpaceDN w:val="0"/>
        <w:adjustRightInd w:val="0"/>
        <w:rPr>
          <w:sz w:val="22"/>
          <w:szCs w:val="22"/>
          <w:lang w:val="fr-FR" w:eastAsia="en-CA"/>
        </w:rPr>
      </w:pPr>
    </w:p>
    <w:p w14:paraId="0E3D23ED" w14:textId="5A97F52A" w:rsidR="000E22BC" w:rsidRPr="000C6D17" w:rsidRDefault="000E22BC" w:rsidP="00FA12BC">
      <w:pPr>
        <w:autoSpaceDE w:val="0"/>
        <w:autoSpaceDN w:val="0"/>
        <w:adjustRightInd w:val="0"/>
        <w:rPr>
          <w:sz w:val="22"/>
          <w:szCs w:val="22"/>
          <w:lang w:val="fr-FR" w:eastAsia="en-CA"/>
        </w:rPr>
      </w:pPr>
    </w:p>
    <w:p w14:paraId="12A543B2" w14:textId="6922CBAB" w:rsidR="000E22BC" w:rsidRDefault="000E22BC" w:rsidP="00FA12BC">
      <w:pPr>
        <w:autoSpaceDE w:val="0"/>
        <w:autoSpaceDN w:val="0"/>
        <w:adjustRightInd w:val="0"/>
        <w:rPr>
          <w:rFonts w:asciiTheme="minorHAnsi" w:hAnsiTheme="minorHAnsi" w:cstheme="minorHAnsi"/>
          <w:sz w:val="22"/>
          <w:szCs w:val="22"/>
          <w:lang w:val="fr-FR" w:eastAsia="en-CA"/>
        </w:rPr>
      </w:pPr>
    </w:p>
    <w:p w14:paraId="63B53BA8" w14:textId="0B5E23A6" w:rsidR="000E22BC" w:rsidRPr="00FA12BC" w:rsidRDefault="000E22BC" w:rsidP="00FA12BC">
      <w:pPr>
        <w:autoSpaceDE w:val="0"/>
        <w:autoSpaceDN w:val="0"/>
        <w:adjustRightInd w:val="0"/>
        <w:rPr>
          <w:rFonts w:asciiTheme="minorHAnsi" w:hAnsiTheme="minorHAnsi" w:cstheme="minorHAnsi"/>
          <w:sz w:val="22"/>
          <w:szCs w:val="22"/>
          <w:lang w:val="fr-FR"/>
        </w:rPr>
      </w:pPr>
    </w:p>
    <w:sectPr w:rsidR="000E22BC" w:rsidRPr="00FA12BC">
      <w:headerReference w:type="default" r:id="rId11"/>
      <w:footerReference w:type="default" r:id="rId12"/>
      <w:pgSz w:w="12242" w:h="15842" w:code="125"/>
      <w:pgMar w:top="1276"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DB4F" w14:textId="77777777" w:rsidR="00342DC4" w:rsidRDefault="00342DC4" w:rsidP="0003684B">
      <w:r>
        <w:separator/>
      </w:r>
    </w:p>
  </w:endnote>
  <w:endnote w:type="continuationSeparator" w:id="0">
    <w:p w14:paraId="6957B5BE" w14:textId="77777777" w:rsidR="00342DC4" w:rsidRDefault="00342DC4" w:rsidP="0003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85437"/>
      <w:docPartObj>
        <w:docPartGallery w:val="Page Numbers (Bottom of Page)"/>
        <w:docPartUnique/>
      </w:docPartObj>
    </w:sdtPr>
    <w:sdtContent>
      <w:p w14:paraId="7D4C4ACB" w14:textId="54E2BAB7" w:rsidR="008B6D17" w:rsidRDefault="008B6D17">
        <w:pPr>
          <w:pStyle w:val="Footer"/>
          <w:jc w:val="right"/>
        </w:pPr>
        <w:r>
          <w:fldChar w:fldCharType="begin"/>
        </w:r>
        <w:r>
          <w:instrText>PAGE   \* MERGEFORMAT</w:instrText>
        </w:r>
        <w:r>
          <w:fldChar w:fldCharType="separate"/>
        </w:r>
        <w:r>
          <w:rPr>
            <w:lang w:val="fr-FR"/>
          </w:rPr>
          <w:t>2</w:t>
        </w:r>
        <w:r>
          <w:fldChar w:fldCharType="end"/>
        </w:r>
      </w:p>
    </w:sdtContent>
  </w:sdt>
  <w:p w14:paraId="2FE8D559" w14:textId="77777777" w:rsidR="008B6D17" w:rsidRDefault="008B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3E57" w14:textId="77777777" w:rsidR="00342DC4" w:rsidRDefault="00342DC4" w:rsidP="0003684B">
      <w:r>
        <w:separator/>
      </w:r>
    </w:p>
  </w:footnote>
  <w:footnote w:type="continuationSeparator" w:id="0">
    <w:p w14:paraId="4DE3DCB3" w14:textId="77777777" w:rsidR="00342DC4" w:rsidRDefault="00342DC4" w:rsidP="0003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FA1A" w14:textId="77777777" w:rsidR="000C6D17" w:rsidRDefault="000C6D17" w:rsidP="000C6D17">
    <w:pPr>
      <w:pStyle w:val="Heading1"/>
      <w:tabs>
        <w:tab w:val="clear" w:pos="4820"/>
        <w:tab w:val="clear" w:pos="8789"/>
        <w:tab w:val="center" w:pos="4536"/>
        <w:tab w:val="right" w:pos="9214"/>
      </w:tabs>
      <w:jc w:val="both"/>
      <w:rPr>
        <w:bCs/>
      </w:rPr>
    </w:pPr>
    <w:bookmarkStart w:id="0" w:name="_Hlk86313146"/>
    <w:r>
      <w:rPr>
        <w:bCs/>
      </w:rPr>
      <w:t>GLQ3401</w:t>
    </w:r>
    <w:r>
      <w:rPr>
        <w:bCs/>
      </w:rPr>
      <w:tab/>
      <w:t>Exercices krigeage d’indicatrices</w:t>
    </w:r>
    <w:r>
      <w:rPr>
        <w:bCs/>
      </w:rPr>
      <w:tab/>
      <w:t>Automne 202</w:t>
    </w:r>
    <w:bookmarkEnd w:id="0"/>
    <w:r>
      <w:rPr>
        <w:bCs/>
      </w:rPr>
      <w:t>2</w:t>
    </w:r>
  </w:p>
  <w:p w14:paraId="75C5C0A3" w14:textId="77777777" w:rsidR="000C6D17" w:rsidRDefault="000C6D17" w:rsidP="000C6D17">
    <w:pPr>
      <w:pBdr>
        <w:bottom w:val="single" w:sz="4" w:space="1" w:color="auto"/>
      </w:pBdr>
      <w:tabs>
        <w:tab w:val="center" w:pos="4820"/>
        <w:tab w:val="right" w:pos="8789"/>
      </w:tabs>
      <w:jc w:val="both"/>
      <w:rPr>
        <w:sz w:val="22"/>
      </w:rPr>
    </w:pPr>
  </w:p>
  <w:p w14:paraId="2302BD7C" w14:textId="77777777" w:rsidR="000C6D17" w:rsidRDefault="000C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A2"/>
    <w:multiLevelType w:val="singleLevel"/>
    <w:tmpl w:val="58C4BD8C"/>
    <w:lvl w:ilvl="0">
      <w:start w:val="1"/>
      <w:numFmt w:val="bullet"/>
      <w:lvlText w:val=""/>
      <w:lvlJc w:val="left"/>
      <w:pPr>
        <w:tabs>
          <w:tab w:val="num" w:pos="360"/>
        </w:tabs>
        <w:ind w:left="113" w:hanging="113"/>
      </w:pPr>
      <w:rPr>
        <w:rFonts w:ascii="Symbol" w:hAnsi="Symbol" w:hint="default"/>
      </w:rPr>
    </w:lvl>
  </w:abstractNum>
  <w:abstractNum w:abstractNumId="1" w15:restartNumberingAfterBreak="0">
    <w:nsid w:val="10CA42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A7E4B"/>
    <w:multiLevelType w:val="singleLevel"/>
    <w:tmpl w:val="54221F58"/>
    <w:lvl w:ilvl="0">
      <w:start w:val="3"/>
      <w:numFmt w:val="lowerRoman"/>
      <w:lvlText w:val="%1."/>
      <w:lvlJc w:val="left"/>
      <w:pPr>
        <w:tabs>
          <w:tab w:val="num" w:pos="720"/>
        </w:tabs>
        <w:ind w:left="720" w:hanging="720"/>
      </w:pPr>
      <w:rPr>
        <w:rFonts w:hint="default"/>
      </w:rPr>
    </w:lvl>
  </w:abstractNum>
  <w:abstractNum w:abstractNumId="3" w15:restartNumberingAfterBreak="0">
    <w:nsid w:val="170710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D41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22740"/>
    <w:multiLevelType w:val="singleLevel"/>
    <w:tmpl w:val="0764FAC4"/>
    <w:lvl w:ilvl="0">
      <w:start w:val="1"/>
      <w:numFmt w:val="decimal"/>
      <w:lvlText w:val="%1-"/>
      <w:lvlJc w:val="left"/>
      <w:pPr>
        <w:tabs>
          <w:tab w:val="num" w:pos="360"/>
        </w:tabs>
        <w:ind w:left="360" w:hanging="360"/>
      </w:pPr>
      <w:rPr>
        <w:rFonts w:hint="default"/>
      </w:rPr>
    </w:lvl>
  </w:abstractNum>
  <w:abstractNum w:abstractNumId="6" w15:restartNumberingAfterBreak="0">
    <w:nsid w:val="1D5D38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32D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B851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55D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E3C0D"/>
    <w:multiLevelType w:val="singleLevel"/>
    <w:tmpl w:val="030AFF86"/>
    <w:lvl w:ilvl="0">
      <w:start w:val="1"/>
      <w:numFmt w:val="lowerRoman"/>
      <w:lvlText w:val="%1."/>
      <w:lvlJc w:val="left"/>
      <w:pPr>
        <w:tabs>
          <w:tab w:val="num" w:pos="2130"/>
        </w:tabs>
        <w:ind w:left="2130" w:hanging="720"/>
      </w:pPr>
      <w:rPr>
        <w:rFonts w:hint="default"/>
      </w:rPr>
    </w:lvl>
  </w:abstractNum>
  <w:abstractNum w:abstractNumId="11" w15:restartNumberingAfterBreak="0">
    <w:nsid w:val="462C45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52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C00F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E61EF5"/>
    <w:multiLevelType w:val="singleLevel"/>
    <w:tmpl w:val="C0807012"/>
    <w:lvl w:ilvl="0">
      <w:start w:val="1"/>
      <w:numFmt w:val="decimal"/>
      <w:lvlText w:val="%1-"/>
      <w:lvlJc w:val="left"/>
      <w:pPr>
        <w:tabs>
          <w:tab w:val="num" w:pos="360"/>
        </w:tabs>
        <w:ind w:left="360" w:hanging="360"/>
      </w:pPr>
      <w:rPr>
        <w:rFonts w:hint="default"/>
      </w:rPr>
    </w:lvl>
  </w:abstractNum>
  <w:abstractNum w:abstractNumId="15" w15:restartNumberingAfterBreak="0">
    <w:nsid w:val="76F312D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485319649">
    <w:abstractNumId w:val="5"/>
  </w:num>
  <w:num w:numId="2" w16cid:durableId="914165503">
    <w:abstractNumId w:val="14"/>
  </w:num>
  <w:num w:numId="3" w16cid:durableId="335770097">
    <w:abstractNumId w:val="0"/>
  </w:num>
  <w:num w:numId="4" w16cid:durableId="907688091">
    <w:abstractNumId w:val="11"/>
  </w:num>
  <w:num w:numId="5" w16cid:durableId="1416515494">
    <w:abstractNumId w:val="7"/>
  </w:num>
  <w:num w:numId="6" w16cid:durableId="2039045476">
    <w:abstractNumId w:val="1"/>
  </w:num>
  <w:num w:numId="7" w16cid:durableId="2056351517">
    <w:abstractNumId w:val="2"/>
  </w:num>
  <w:num w:numId="8" w16cid:durableId="1083526082">
    <w:abstractNumId w:val="6"/>
  </w:num>
  <w:num w:numId="9" w16cid:durableId="222565162">
    <w:abstractNumId w:val="10"/>
  </w:num>
  <w:num w:numId="10" w16cid:durableId="2023387490">
    <w:abstractNumId w:val="8"/>
  </w:num>
  <w:num w:numId="11" w16cid:durableId="1359888819">
    <w:abstractNumId w:val="9"/>
  </w:num>
  <w:num w:numId="12" w16cid:durableId="406154141">
    <w:abstractNumId w:val="3"/>
  </w:num>
  <w:num w:numId="13" w16cid:durableId="873692595">
    <w:abstractNumId w:val="4"/>
  </w:num>
  <w:num w:numId="14" w16cid:durableId="1741245371">
    <w:abstractNumId w:val="13"/>
  </w:num>
  <w:num w:numId="15" w16cid:durableId="757485045">
    <w:abstractNumId w:val="12"/>
  </w:num>
  <w:num w:numId="16" w16cid:durableId="1672172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5B"/>
    <w:rsid w:val="00030A3F"/>
    <w:rsid w:val="0003684B"/>
    <w:rsid w:val="00086384"/>
    <w:rsid w:val="000B3193"/>
    <w:rsid w:val="000C6D17"/>
    <w:rsid w:val="000E22BC"/>
    <w:rsid w:val="000E7F1C"/>
    <w:rsid w:val="0011359A"/>
    <w:rsid w:val="001138F2"/>
    <w:rsid w:val="00132C14"/>
    <w:rsid w:val="00171E89"/>
    <w:rsid w:val="001776F0"/>
    <w:rsid w:val="001B7063"/>
    <w:rsid w:val="001C0A55"/>
    <w:rsid w:val="001D4277"/>
    <w:rsid w:val="001D7D72"/>
    <w:rsid w:val="00206745"/>
    <w:rsid w:val="002249ED"/>
    <w:rsid w:val="00281F5B"/>
    <w:rsid w:val="003026FB"/>
    <w:rsid w:val="003103EA"/>
    <w:rsid w:val="00340EDB"/>
    <w:rsid w:val="00342DC4"/>
    <w:rsid w:val="00361D77"/>
    <w:rsid w:val="00364C42"/>
    <w:rsid w:val="003814F6"/>
    <w:rsid w:val="0038428B"/>
    <w:rsid w:val="003C263E"/>
    <w:rsid w:val="003E6C37"/>
    <w:rsid w:val="003F634A"/>
    <w:rsid w:val="00444CAB"/>
    <w:rsid w:val="004904D7"/>
    <w:rsid w:val="004B274F"/>
    <w:rsid w:val="004C470F"/>
    <w:rsid w:val="004E173C"/>
    <w:rsid w:val="004F6293"/>
    <w:rsid w:val="00522E3F"/>
    <w:rsid w:val="00551C8B"/>
    <w:rsid w:val="0056199F"/>
    <w:rsid w:val="00570449"/>
    <w:rsid w:val="00626B26"/>
    <w:rsid w:val="0065647F"/>
    <w:rsid w:val="006711AE"/>
    <w:rsid w:val="00682119"/>
    <w:rsid w:val="00714066"/>
    <w:rsid w:val="00733744"/>
    <w:rsid w:val="00754732"/>
    <w:rsid w:val="0076342A"/>
    <w:rsid w:val="00775AE1"/>
    <w:rsid w:val="00781DD6"/>
    <w:rsid w:val="00787F37"/>
    <w:rsid w:val="007E17E1"/>
    <w:rsid w:val="00802806"/>
    <w:rsid w:val="00814D61"/>
    <w:rsid w:val="0082072C"/>
    <w:rsid w:val="008218DE"/>
    <w:rsid w:val="00857978"/>
    <w:rsid w:val="00860747"/>
    <w:rsid w:val="0086753D"/>
    <w:rsid w:val="0087224A"/>
    <w:rsid w:val="008838B7"/>
    <w:rsid w:val="008A7C57"/>
    <w:rsid w:val="008B6D17"/>
    <w:rsid w:val="008C1FE6"/>
    <w:rsid w:val="008D0CB8"/>
    <w:rsid w:val="008E3181"/>
    <w:rsid w:val="009622FA"/>
    <w:rsid w:val="00996B06"/>
    <w:rsid w:val="009A15DE"/>
    <w:rsid w:val="009C5FFB"/>
    <w:rsid w:val="00A14A73"/>
    <w:rsid w:val="00A2304D"/>
    <w:rsid w:val="00A44CDC"/>
    <w:rsid w:val="00A46E78"/>
    <w:rsid w:val="00A548DB"/>
    <w:rsid w:val="00A55A11"/>
    <w:rsid w:val="00AB3BA9"/>
    <w:rsid w:val="00AD0BE6"/>
    <w:rsid w:val="00B178EB"/>
    <w:rsid w:val="00B468F6"/>
    <w:rsid w:val="00B844A5"/>
    <w:rsid w:val="00B93FE3"/>
    <w:rsid w:val="00BA2E83"/>
    <w:rsid w:val="00BB2F23"/>
    <w:rsid w:val="00BC0213"/>
    <w:rsid w:val="00BD1DED"/>
    <w:rsid w:val="00BE1144"/>
    <w:rsid w:val="00BE4EC1"/>
    <w:rsid w:val="00C063FD"/>
    <w:rsid w:val="00C21E08"/>
    <w:rsid w:val="00C3394B"/>
    <w:rsid w:val="00C4234A"/>
    <w:rsid w:val="00C43E99"/>
    <w:rsid w:val="00C81061"/>
    <w:rsid w:val="00C9269E"/>
    <w:rsid w:val="00C93C8E"/>
    <w:rsid w:val="00CB39FD"/>
    <w:rsid w:val="00CC4CE0"/>
    <w:rsid w:val="00CD5B9D"/>
    <w:rsid w:val="00D135AD"/>
    <w:rsid w:val="00D275AB"/>
    <w:rsid w:val="00D3074F"/>
    <w:rsid w:val="00D33100"/>
    <w:rsid w:val="00D511C6"/>
    <w:rsid w:val="00D514C8"/>
    <w:rsid w:val="00D63B6C"/>
    <w:rsid w:val="00D9361B"/>
    <w:rsid w:val="00D9513D"/>
    <w:rsid w:val="00D96FAC"/>
    <w:rsid w:val="00DA0ABA"/>
    <w:rsid w:val="00DC60E6"/>
    <w:rsid w:val="00DD2BF7"/>
    <w:rsid w:val="00DD5046"/>
    <w:rsid w:val="00DF0E7D"/>
    <w:rsid w:val="00E03F2E"/>
    <w:rsid w:val="00E45297"/>
    <w:rsid w:val="00E71132"/>
    <w:rsid w:val="00E94727"/>
    <w:rsid w:val="00EA5EA1"/>
    <w:rsid w:val="00EB40CE"/>
    <w:rsid w:val="00ED5BAF"/>
    <w:rsid w:val="00EE765E"/>
    <w:rsid w:val="00EF0674"/>
    <w:rsid w:val="00F06F9F"/>
    <w:rsid w:val="00F31F5E"/>
    <w:rsid w:val="00F45764"/>
    <w:rsid w:val="00FA12BC"/>
    <w:rsid w:val="00FA6108"/>
    <w:rsid w:val="00FA7BFC"/>
    <w:rsid w:val="00FC4D2C"/>
    <w:rsid w:val="00FC6514"/>
    <w:rsid w:val="00FD3AA2"/>
    <w:rsid w:val="00FD7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D34C7"/>
  <w15:chartTrackingRefBased/>
  <w15:docId w15:val="{D9C7B3BD-69AC-4D93-BDE3-087F65A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tabs>
        <w:tab w:val="center" w:pos="4820"/>
        <w:tab w:val="right" w:pos="878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center" w:pos="4820"/>
        <w:tab w:val="right" w:pos="8789"/>
      </w:tabs>
      <w:ind w:left="993" w:hanging="993"/>
    </w:pPr>
    <w:rPr>
      <w:sz w:val="22"/>
    </w:rPr>
  </w:style>
  <w:style w:type="paragraph" w:styleId="BodyText">
    <w:name w:val="Body Text"/>
    <w:basedOn w:val="Normal"/>
    <w:pPr>
      <w:tabs>
        <w:tab w:val="center" w:pos="4820"/>
        <w:tab w:val="right" w:pos="8789"/>
      </w:tabs>
    </w:pPr>
    <w:rPr>
      <w:i/>
      <w:sz w:val="22"/>
    </w:rPr>
  </w:style>
  <w:style w:type="paragraph" w:styleId="BodyTextIndent2">
    <w:name w:val="Body Text Indent 2"/>
    <w:basedOn w:val="Normal"/>
    <w:pPr>
      <w:pBdr>
        <w:left w:val="single" w:sz="4" w:space="4" w:color="auto"/>
      </w:pBdr>
      <w:tabs>
        <w:tab w:val="left" w:pos="-720"/>
        <w:tab w:val="left" w:pos="0"/>
        <w:tab w:val="left" w:pos="720"/>
        <w:tab w:val="left" w:pos="1440"/>
      </w:tabs>
      <w:suppressAutoHyphens/>
      <w:ind w:left="1418" w:hanging="1418"/>
      <w:jc w:val="both"/>
    </w:pPr>
    <w:rPr>
      <w:spacing w:val="-3"/>
    </w:rPr>
  </w:style>
  <w:style w:type="paragraph" w:styleId="BodyText2">
    <w:name w:val="Body Text 2"/>
    <w:basedOn w:val="Normal"/>
    <w:pPr>
      <w:tabs>
        <w:tab w:val="left" w:pos="-720"/>
      </w:tabs>
      <w:suppressAutoHyphens/>
      <w:jc w:val="both"/>
    </w:pPr>
    <w:rPr>
      <w:spacing w:val="-3"/>
    </w:rPr>
  </w:style>
  <w:style w:type="paragraph" w:styleId="BodyText3">
    <w:name w:val="Body Text 3"/>
    <w:basedOn w:val="Normal"/>
    <w:pPr>
      <w:tabs>
        <w:tab w:val="center" w:pos="4820"/>
        <w:tab w:val="right" w:pos="8789"/>
      </w:tabs>
      <w:jc w:val="both"/>
    </w:pPr>
    <w:rPr>
      <w:i/>
      <w:sz w:val="22"/>
    </w:rPr>
  </w:style>
  <w:style w:type="paragraph" w:styleId="BodyTextIndent3">
    <w:name w:val="Body Text Indent 3"/>
    <w:basedOn w:val="Normal"/>
    <w:pPr>
      <w:tabs>
        <w:tab w:val="center" w:pos="4820"/>
        <w:tab w:val="right" w:pos="8789"/>
      </w:tabs>
      <w:ind w:left="1134" w:hanging="1134"/>
      <w:jc w:val="both"/>
    </w:pPr>
    <w:rPr>
      <w:sz w:val="22"/>
    </w:rPr>
  </w:style>
  <w:style w:type="table" w:styleId="TableGrid">
    <w:name w:val="Table Grid"/>
    <w:basedOn w:val="TableNormal"/>
    <w:rsid w:val="00FD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359A"/>
    <w:rPr>
      <w:rFonts w:ascii="Segoe UI" w:hAnsi="Segoe UI" w:cs="Segoe UI"/>
      <w:sz w:val="18"/>
      <w:szCs w:val="18"/>
    </w:rPr>
  </w:style>
  <w:style w:type="character" w:customStyle="1" w:styleId="BalloonTextChar">
    <w:name w:val="Balloon Text Char"/>
    <w:basedOn w:val="DefaultParagraphFont"/>
    <w:link w:val="BalloonText"/>
    <w:rsid w:val="0011359A"/>
    <w:rPr>
      <w:rFonts w:ascii="Segoe UI" w:hAnsi="Segoe UI" w:cs="Segoe UI"/>
      <w:sz w:val="18"/>
      <w:szCs w:val="18"/>
      <w:lang w:val="fr-CA" w:eastAsia="en-US"/>
    </w:rPr>
  </w:style>
  <w:style w:type="paragraph" w:styleId="Header">
    <w:name w:val="header"/>
    <w:basedOn w:val="Normal"/>
    <w:link w:val="HeaderChar"/>
    <w:rsid w:val="0003684B"/>
    <w:pPr>
      <w:tabs>
        <w:tab w:val="center" w:pos="4680"/>
        <w:tab w:val="right" w:pos="9360"/>
      </w:tabs>
    </w:pPr>
  </w:style>
  <w:style w:type="character" w:customStyle="1" w:styleId="HeaderChar">
    <w:name w:val="Header Char"/>
    <w:basedOn w:val="DefaultParagraphFont"/>
    <w:link w:val="Header"/>
    <w:rsid w:val="0003684B"/>
    <w:rPr>
      <w:lang w:val="fr-CA" w:eastAsia="en-US"/>
    </w:rPr>
  </w:style>
  <w:style w:type="paragraph" w:styleId="Footer">
    <w:name w:val="footer"/>
    <w:basedOn w:val="Normal"/>
    <w:link w:val="FooterChar"/>
    <w:uiPriority w:val="99"/>
    <w:rsid w:val="0003684B"/>
    <w:pPr>
      <w:tabs>
        <w:tab w:val="center" w:pos="4680"/>
        <w:tab w:val="right" w:pos="9360"/>
      </w:tabs>
    </w:pPr>
  </w:style>
  <w:style w:type="character" w:customStyle="1" w:styleId="FooterChar">
    <w:name w:val="Footer Char"/>
    <w:basedOn w:val="DefaultParagraphFont"/>
    <w:link w:val="Footer"/>
    <w:uiPriority w:val="99"/>
    <w:rsid w:val="0003684B"/>
    <w:rPr>
      <w:lang w:val="fr-CA" w:eastAsia="en-US"/>
    </w:rPr>
  </w:style>
  <w:style w:type="character" w:styleId="CommentReference">
    <w:name w:val="annotation reference"/>
    <w:basedOn w:val="DefaultParagraphFont"/>
    <w:rsid w:val="00C43E99"/>
    <w:rPr>
      <w:sz w:val="16"/>
      <w:szCs w:val="16"/>
    </w:rPr>
  </w:style>
  <w:style w:type="paragraph" w:styleId="CommentText">
    <w:name w:val="annotation text"/>
    <w:basedOn w:val="Normal"/>
    <w:link w:val="CommentTextChar"/>
    <w:rsid w:val="00C43E99"/>
  </w:style>
  <w:style w:type="character" w:customStyle="1" w:styleId="CommentTextChar">
    <w:name w:val="Comment Text Char"/>
    <w:basedOn w:val="DefaultParagraphFont"/>
    <w:link w:val="CommentText"/>
    <w:rsid w:val="00C43E99"/>
    <w:rPr>
      <w:lang w:val="fr-CA" w:eastAsia="en-US"/>
    </w:rPr>
  </w:style>
  <w:style w:type="paragraph" w:styleId="CommentSubject">
    <w:name w:val="annotation subject"/>
    <w:basedOn w:val="CommentText"/>
    <w:next w:val="CommentText"/>
    <w:link w:val="CommentSubjectChar"/>
    <w:rsid w:val="00C43E99"/>
    <w:rPr>
      <w:b/>
      <w:bCs/>
    </w:rPr>
  </w:style>
  <w:style w:type="character" w:customStyle="1" w:styleId="CommentSubjectChar">
    <w:name w:val="Comment Subject Char"/>
    <w:basedOn w:val="CommentTextChar"/>
    <w:link w:val="CommentSubject"/>
    <w:rsid w:val="00C43E99"/>
    <w:rPr>
      <w:b/>
      <w:bCs/>
      <w:lang w:val="fr-CA" w:eastAsia="en-US"/>
    </w:rPr>
  </w:style>
  <w:style w:type="character" w:styleId="PlaceholderText">
    <w:name w:val="Placeholder Text"/>
    <w:basedOn w:val="DefaultParagraphFont"/>
    <w:uiPriority w:val="99"/>
    <w:semiHidden/>
    <w:rsid w:val="00A2304D"/>
    <w:rPr>
      <w:color w:val="808080"/>
    </w:rPr>
  </w:style>
  <w:style w:type="paragraph" w:styleId="NormalWeb">
    <w:name w:val="Normal (Web)"/>
    <w:basedOn w:val="Normal"/>
    <w:uiPriority w:val="99"/>
    <w:unhideWhenUsed/>
    <w:rsid w:val="00AD0BE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41206">
      <w:bodyDiv w:val="1"/>
      <w:marLeft w:val="0"/>
      <w:marRight w:val="0"/>
      <w:marTop w:val="0"/>
      <w:marBottom w:val="0"/>
      <w:divBdr>
        <w:top w:val="none" w:sz="0" w:space="0" w:color="auto"/>
        <w:left w:val="none" w:sz="0" w:space="0" w:color="auto"/>
        <w:bottom w:val="none" w:sz="0" w:space="0" w:color="auto"/>
        <w:right w:val="none" w:sz="0" w:space="0" w:color="auto"/>
      </w:divBdr>
    </w:div>
    <w:div w:id="662008721">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1323509324">
      <w:bodyDiv w:val="1"/>
      <w:marLeft w:val="0"/>
      <w:marRight w:val="0"/>
      <w:marTop w:val="0"/>
      <w:marBottom w:val="0"/>
      <w:divBdr>
        <w:top w:val="none" w:sz="0" w:space="0" w:color="auto"/>
        <w:left w:val="none" w:sz="0" w:space="0" w:color="auto"/>
        <w:bottom w:val="none" w:sz="0" w:space="0" w:color="auto"/>
        <w:right w:val="none" w:sz="0" w:space="0" w:color="auto"/>
      </w:divBdr>
    </w:div>
    <w:div w:id="1503276604">
      <w:bodyDiv w:val="1"/>
      <w:marLeft w:val="0"/>
      <w:marRight w:val="0"/>
      <w:marTop w:val="0"/>
      <w:marBottom w:val="0"/>
      <w:divBdr>
        <w:top w:val="none" w:sz="0" w:space="0" w:color="auto"/>
        <w:left w:val="none" w:sz="0" w:space="0" w:color="auto"/>
        <w:bottom w:val="none" w:sz="0" w:space="0" w:color="auto"/>
        <w:right w:val="none" w:sz="0" w:space="0" w:color="auto"/>
      </w:divBdr>
    </w:div>
    <w:div w:id="20893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537</Words>
  <Characters>3064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TP-4</vt:lpstr>
      <vt:lpstr>TP-4</vt:lpstr>
    </vt:vector>
  </TitlesOfParts>
  <Company>maison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TP-4</dc:title>
  <dc:subject/>
  <dc:creator>denis</dc:creator>
  <cp:keywords/>
  <cp:lastModifiedBy>dany lauzon</cp:lastModifiedBy>
  <cp:revision>16</cp:revision>
  <cp:lastPrinted>2021-11-05T15:59:00Z</cp:lastPrinted>
  <dcterms:created xsi:type="dcterms:W3CDTF">2021-11-04T15:52:00Z</dcterms:created>
  <dcterms:modified xsi:type="dcterms:W3CDTF">2022-07-20T18:14:00Z</dcterms:modified>
</cp:coreProperties>
</file>