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535A7" w14:textId="77777777" w:rsidR="001716E2" w:rsidRPr="00706FCE" w:rsidRDefault="001716E2" w:rsidP="001716E2">
      <w:pPr>
        <w:tabs>
          <w:tab w:val="left" w:pos="-720"/>
        </w:tabs>
        <w:suppressAutoHyphens/>
        <w:jc w:val="both"/>
        <w:rPr>
          <w:rFonts w:ascii="Calibri" w:hAnsi="Calibri"/>
          <w:color w:val="000000"/>
          <w:spacing w:val="-3"/>
          <w:sz w:val="22"/>
          <w:szCs w:val="22"/>
        </w:rPr>
      </w:pPr>
    </w:p>
    <w:p w14:paraId="3F181C43" w14:textId="77777777" w:rsidR="001716E2" w:rsidRPr="00706FCE" w:rsidRDefault="001716E2" w:rsidP="006F2B24">
      <w:pPr>
        <w:tabs>
          <w:tab w:val="left" w:pos="-720"/>
        </w:tabs>
        <w:suppressAutoHyphens/>
        <w:jc w:val="both"/>
        <w:rPr>
          <w:rFonts w:ascii="Calibri" w:hAnsi="Calibri"/>
          <w:color w:val="000000"/>
          <w:spacing w:val="-3"/>
          <w:sz w:val="22"/>
          <w:szCs w:val="22"/>
        </w:rPr>
      </w:pPr>
      <w:r w:rsidRPr="00706FCE">
        <w:rPr>
          <w:rFonts w:ascii="Calibri" w:hAnsi="Calibri"/>
          <w:color w:val="000000"/>
          <w:spacing w:val="-3"/>
          <w:sz w:val="22"/>
          <w:szCs w:val="22"/>
          <w:u w:val="single"/>
        </w:rPr>
        <w:t>Objectifs du TP</w:t>
      </w:r>
      <w:r w:rsidRPr="00706FCE">
        <w:rPr>
          <w:rFonts w:ascii="Calibri" w:hAnsi="Calibri"/>
          <w:color w:val="000000"/>
          <w:spacing w:val="-3"/>
          <w:sz w:val="22"/>
          <w:szCs w:val="22"/>
        </w:rPr>
        <w:t xml:space="preserve"> : </w:t>
      </w:r>
      <w:r w:rsidR="000462CA" w:rsidRPr="00706FCE">
        <w:rPr>
          <w:rFonts w:ascii="Calibri" w:hAnsi="Calibri"/>
          <w:color w:val="000000"/>
          <w:spacing w:val="-3"/>
          <w:sz w:val="22"/>
          <w:szCs w:val="22"/>
        </w:rPr>
        <w:t xml:space="preserve">apprendre à modéliser et utiliser les variogrammes; </w:t>
      </w:r>
      <w:r w:rsidR="006F2B24" w:rsidRPr="00706FCE">
        <w:rPr>
          <w:rFonts w:ascii="Calibri" w:hAnsi="Calibri"/>
          <w:color w:val="000000"/>
          <w:spacing w:val="-3"/>
          <w:sz w:val="22"/>
          <w:szCs w:val="22"/>
        </w:rPr>
        <w:t>apprendre à calculer les variances de blocs</w:t>
      </w:r>
      <w:r w:rsidR="000462CA" w:rsidRPr="00706FCE">
        <w:rPr>
          <w:rFonts w:ascii="Calibri" w:hAnsi="Calibri"/>
          <w:color w:val="000000"/>
          <w:spacing w:val="-3"/>
          <w:sz w:val="22"/>
          <w:szCs w:val="22"/>
        </w:rPr>
        <w:t xml:space="preserve"> et</w:t>
      </w:r>
      <w:r w:rsidR="00226B20" w:rsidRPr="00706FCE">
        <w:rPr>
          <w:rFonts w:ascii="Calibri" w:hAnsi="Calibri"/>
          <w:color w:val="000000"/>
          <w:spacing w:val="-3"/>
          <w:sz w:val="22"/>
          <w:szCs w:val="22"/>
        </w:rPr>
        <w:t xml:space="preserve"> de</w:t>
      </w:r>
      <w:r w:rsidR="006F2B24" w:rsidRPr="00706FCE">
        <w:rPr>
          <w:rFonts w:ascii="Calibri" w:hAnsi="Calibri"/>
          <w:color w:val="000000"/>
          <w:spacing w:val="-3"/>
          <w:sz w:val="22"/>
          <w:szCs w:val="22"/>
        </w:rPr>
        <w:t xml:space="preserve"> dispersion en utilisant les abaques.</w:t>
      </w:r>
    </w:p>
    <w:p w14:paraId="1B0112F4" w14:textId="77777777" w:rsidR="006B6B81" w:rsidRPr="00706FCE" w:rsidRDefault="006B6B81" w:rsidP="006F2B24">
      <w:pPr>
        <w:tabs>
          <w:tab w:val="left" w:pos="-720"/>
        </w:tabs>
        <w:suppressAutoHyphens/>
        <w:jc w:val="both"/>
        <w:rPr>
          <w:rFonts w:ascii="Calibri" w:hAnsi="Calibri"/>
          <w:color w:val="000000"/>
          <w:spacing w:val="-3"/>
          <w:sz w:val="22"/>
          <w:szCs w:val="22"/>
        </w:rPr>
      </w:pPr>
    </w:p>
    <w:p w14:paraId="1340E19A" w14:textId="77777777" w:rsidR="006B6B81" w:rsidRPr="00706FCE" w:rsidRDefault="006B6B81" w:rsidP="006F2B24">
      <w:pPr>
        <w:tabs>
          <w:tab w:val="left" w:pos="-720"/>
        </w:tabs>
        <w:suppressAutoHyphens/>
        <w:jc w:val="both"/>
        <w:rPr>
          <w:rFonts w:ascii="Calibri" w:hAnsi="Calibri"/>
          <w:color w:val="000000"/>
          <w:spacing w:val="-3"/>
          <w:sz w:val="22"/>
          <w:szCs w:val="22"/>
        </w:rPr>
      </w:pPr>
      <w:r w:rsidRPr="00706FCE">
        <w:rPr>
          <w:rFonts w:ascii="Calibri" w:hAnsi="Calibri"/>
          <w:color w:val="000000"/>
          <w:spacing w:val="-3"/>
          <w:sz w:val="22"/>
          <w:szCs w:val="22"/>
        </w:rPr>
        <w:t>Rappels :</w:t>
      </w:r>
    </w:p>
    <w:p w14:paraId="3B1B84F2" w14:textId="77777777" w:rsidR="006B6B81" w:rsidRPr="00706FCE" w:rsidRDefault="006B6B81" w:rsidP="006F2B24">
      <w:pPr>
        <w:tabs>
          <w:tab w:val="left" w:pos="-720"/>
        </w:tabs>
        <w:suppressAutoHyphens/>
        <w:jc w:val="both"/>
        <w:rPr>
          <w:rFonts w:ascii="Calibri" w:hAnsi="Calibri"/>
          <w:color w:val="000000"/>
          <w:spacing w:val="-3"/>
          <w:sz w:val="22"/>
          <w:szCs w:val="22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5940"/>
      </w:tblGrid>
      <w:tr w:rsidR="006B6B81" w:rsidRPr="00564A24" w14:paraId="1B3B4E55" w14:textId="77777777" w:rsidTr="00564A24">
        <w:trPr>
          <w:trHeight w:val="171"/>
        </w:trPr>
        <w:tc>
          <w:tcPr>
            <w:tcW w:w="4428" w:type="dxa"/>
            <w:shd w:val="clear" w:color="auto" w:fill="auto"/>
          </w:tcPr>
          <w:p w14:paraId="29C81401" w14:textId="77777777" w:rsidR="006B6B81" w:rsidRPr="00564A24" w:rsidRDefault="006B6B81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Variance de blocs</w:t>
            </w:r>
          </w:p>
        </w:tc>
        <w:tc>
          <w:tcPr>
            <w:tcW w:w="5940" w:type="dxa"/>
            <w:shd w:val="clear" w:color="auto" w:fill="auto"/>
          </w:tcPr>
          <w:p w14:paraId="7BB426E7" w14:textId="77777777" w:rsidR="006B6B81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  <w:proofErr w:type="gram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Var(</w:t>
            </w:r>
            <w:proofErr w:type="spellStart"/>
            <w:proofErr w:type="gram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Z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v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) ou </w:t>
            </w:r>
            <w:r w:rsidRPr="00564A24">
              <w:rPr>
                <w:rFonts w:ascii="Calibri" w:hAnsi="Calibri"/>
                <w:spacing w:val="-3"/>
                <w:position w:val="-12"/>
                <w:sz w:val="22"/>
                <w:szCs w:val="22"/>
              </w:rPr>
              <w:object w:dxaOrig="340" w:dyaOrig="380" w14:anchorId="52EEA0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pt;height:19pt" o:ole="">
                  <v:imagedata r:id="rId7" o:title=""/>
                </v:shape>
                <o:OLEObject Type="Embed" ProgID="Equation.3" ShapeID="_x0000_i1025" DrawAspect="Content" ObjectID="_1754311434" r:id="rId8"/>
              </w:objec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 = </w:t>
            </w:r>
            <w:r w:rsidRPr="00564A24">
              <w:rPr>
                <w:rFonts w:ascii="Calibri" w:hAnsi="Calibri"/>
                <w:spacing w:val="-3"/>
                <w:position w:val="-10"/>
                <w:sz w:val="22"/>
                <w:szCs w:val="22"/>
              </w:rPr>
              <w:object w:dxaOrig="720" w:dyaOrig="380" w14:anchorId="278EE58D">
                <v:shape id="_x0000_i1026" type="#_x0000_t75" style="width:36pt;height:19pt" o:ole="">
                  <v:imagedata r:id="rId9" o:title=""/>
                </v:shape>
                <o:OLEObject Type="Embed" ProgID="Equation.3" ShapeID="_x0000_i1026" DrawAspect="Content" ObjectID="_1754311435" r:id="rId10"/>
              </w:objec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=</w:t>
            </w:r>
            <w:r w:rsidRPr="00564A24">
              <w:rPr>
                <w:rFonts w:ascii="Calibri" w:hAnsi="Calibri"/>
                <w:spacing w:val="-3"/>
                <w:position w:val="-10"/>
                <w:sz w:val="22"/>
                <w:szCs w:val="22"/>
              </w:rPr>
              <w:object w:dxaOrig="1180" w:dyaOrig="380" w14:anchorId="3009106A">
                <v:shape id="_x0000_i1027" type="#_x0000_t75" style="width:59.35pt;height:19pt" o:ole="">
                  <v:imagedata r:id="rId11" o:title=""/>
                </v:shape>
                <o:OLEObject Type="Embed" ProgID="Equation.3" ShapeID="_x0000_i1027" DrawAspect="Content" ObjectID="_1754311436" r:id="rId12"/>
              </w:object>
            </w:r>
          </w:p>
          <w:p w14:paraId="49456321" w14:textId="77777777" w:rsidR="008F0D32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</w:p>
          <w:p w14:paraId="05F8C288" w14:textId="77777777" w:rsidR="008F0D32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Pour un sphérique avec (C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0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, C, </w:t>
            </w:r>
            <w:proofErr w:type="spell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a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x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, a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y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) en 2D</w:t>
            </w:r>
          </w:p>
          <w:p w14:paraId="334B9135" w14:textId="77777777" w:rsidR="008F0D32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  <w:lang w:val="en-CA"/>
              </w:rPr>
            </w:pPr>
            <w:proofErr w:type="gramStart"/>
            <w:r w:rsidRPr="00564A24">
              <w:rPr>
                <w:rFonts w:ascii="Calibri" w:hAnsi="Calibri"/>
                <w:spacing w:val="-3"/>
                <w:sz w:val="22"/>
                <w:szCs w:val="22"/>
                <w:lang w:val="en-CA"/>
              </w:rPr>
              <w:t>Var(</w:t>
            </w:r>
            <w:proofErr w:type="spellStart"/>
            <w:proofErr w:type="gramEnd"/>
            <w:r w:rsidRPr="00564A24">
              <w:rPr>
                <w:rFonts w:ascii="Calibri" w:hAnsi="Calibri"/>
                <w:spacing w:val="-3"/>
                <w:sz w:val="22"/>
                <w:szCs w:val="22"/>
                <w:lang w:val="en-CA"/>
              </w:rPr>
              <w:t>Z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  <w:lang w:val="en-CA"/>
              </w:rPr>
              <w:t>v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  <w:lang w:val="en-CA"/>
              </w:rPr>
              <w:t>) = C(1-F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  <w:lang w:val="en-CA"/>
              </w:rPr>
              <w:t>2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lang w:val="en-CA"/>
              </w:rPr>
              <w:t>(l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  <w:lang w:val="en-CA"/>
              </w:rPr>
              <w:t>x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lang w:val="en-CA"/>
              </w:rPr>
              <w:t>/</w:t>
            </w:r>
            <w:proofErr w:type="spellStart"/>
            <w:r w:rsidRPr="00564A24">
              <w:rPr>
                <w:rFonts w:ascii="Calibri" w:hAnsi="Calibri"/>
                <w:spacing w:val="-3"/>
                <w:sz w:val="22"/>
                <w:szCs w:val="22"/>
                <w:lang w:val="en-CA"/>
              </w:rPr>
              <w:t>a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  <w:lang w:val="en-CA"/>
              </w:rPr>
              <w:t>x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lang w:val="en-CA"/>
              </w:rPr>
              <w:t>,l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  <w:lang w:val="en-CA"/>
              </w:rPr>
              <w:t>y</w:t>
            </w:r>
            <w:proofErr w:type="spellEnd"/>
            <w:r w:rsidR="001900BB" w:rsidRPr="00564A24">
              <w:rPr>
                <w:rFonts w:ascii="Calibri" w:hAnsi="Calibri"/>
                <w:spacing w:val="-3"/>
                <w:sz w:val="22"/>
                <w:szCs w:val="22"/>
                <w:lang w:val="en-CA"/>
              </w:rPr>
              <w:t>/a</w:t>
            </w:r>
            <w:r w:rsidR="001900BB"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  <w:lang w:val="en-CA"/>
              </w:rPr>
              <w:t>y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lang w:val="en-CA"/>
              </w:rPr>
              <w:t>))</w:t>
            </w:r>
          </w:p>
          <w:p w14:paraId="750E61C3" w14:textId="77777777" w:rsidR="008F0D32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  <w:lang w:val="en-CA"/>
              </w:rPr>
            </w:pPr>
          </w:p>
          <w:p w14:paraId="43C968EE" w14:textId="77777777" w:rsidR="008F0D32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Pour un sphérique avec (C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0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, C, </w:t>
            </w:r>
            <w:proofErr w:type="spell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a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x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, a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y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, </w:t>
            </w:r>
            <w:proofErr w:type="spell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a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z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) en 3D</w:t>
            </w:r>
          </w:p>
          <w:p w14:paraId="20CB4C4D" w14:textId="77777777" w:rsidR="008F0D32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  <w:proofErr w:type="gram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Var(</w:t>
            </w:r>
            <w:proofErr w:type="spellStart"/>
            <w:proofErr w:type="gram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Z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v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) = C(1-F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3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(l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x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/</w:t>
            </w:r>
            <w:proofErr w:type="spell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a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x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, </w:t>
            </w:r>
            <w:proofErr w:type="spell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l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y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/a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y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=</w:t>
            </w:r>
            <w:proofErr w:type="spell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l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z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/</w:t>
            </w:r>
            <w:proofErr w:type="spell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a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z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)) (les 2 rapports égaux lus en ordonnée) </w:t>
            </w:r>
          </w:p>
          <w:p w14:paraId="323AF7A5" w14:textId="77777777" w:rsidR="008F0D32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</w:p>
        </w:tc>
      </w:tr>
      <w:tr w:rsidR="006B6B81" w:rsidRPr="00564A24" w14:paraId="42A932CC" w14:textId="77777777" w:rsidTr="00564A24">
        <w:tc>
          <w:tcPr>
            <w:tcW w:w="4428" w:type="dxa"/>
            <w:shd w:val="clear" w:color="auto" w:fill="auto"/>
          </w:tcPr>
          <w:p w14:paraId="4D38E11B" w14:textId="77777777" w:rsidR="006B6B81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Variance de dispersion </w:t>
            </w:r>
            <w:r w:rsidR="00E87F54"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bloc 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v dans un bloc V</w:t>
            </w:r>
          </w:p>
        </w:tc>
        <w:tc>
          <w:tcPr>
            <w:tcW w:w="5940" w:type="dxa"/>
            <w:shd w:val="clear" w:color="auto" w:fill="auto"/>
          </w:tcPr>
          <w:p w14:paraId="1A209490" w14:textId="77777777" w:rsidR="006B6B81" w:rsidRPr="00564A24" w:rsidRDefault="008F0D32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D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perscript"/>
              </w:rPr>
              <w:t>2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(</w:t>
            </w:r>
            <w:proofErr w:type="spell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v|V</w:t>
            </w:r>
            <w:proofErr w:type="spell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) = </w:t>
            </w:r>
            <w:r w:rsidRPr="00564A24">
              <w:rPr>
                <w:rFonts w:ascii="Calibri" w:hAnsi="Calibri"/>
                <w:spacing w:val="-3"/>
                <w:position w:val="-10"/>
                <w:sz w:val="22"/>
                <w:szCs w:val="22"/>
              </w:rPr>
              <w:object w:dxaOrig="720" w:dyaOrig="380" w14:anchorId="66C78334">
                <v:shape id="_x0000_i1028" type="#_x0000_t75" style="width:36pt;height:19pt" o:ole="">
                  <v:imagedata r:id="rId9" o:title=""/>
                </v:shape>
                <o:OLEObject Type="Embed" ProgID="Equation.3" ShapeID="_x0000_i1028" DrawAspect="Content" ObjectID="_1754311437" r:id="rId13"/>
              </w:objec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-</w:t>
            </w:r>
            <w:r w:rsidRPr="00564A24">
              <w:rPr>
                <w:rFonts w:ascii="Calibri" w:hAnsi="Calibri"/>
                <w:spacing w:val="-3"/>
                <w:position w:val="-10"/>
                <w:sz w:val="22"/>
                <w:szCs w:val="22"/>
              </w:rPr>
              <w:object w:dxaOrig="820" w:dyaOrig="380" w14:anchorId="0F0153C9">
                <v:shape id="_x0000_i1029" type="#_x0000_t75" style="width:40.65pt;height:19pt" o:ole="">
                  <v:imagedata r:id="rId14" o:title=""/>
                </v:shape>
                <o:OLEObject Type="Embed" ProgID="Equation.3" ShapeID="_x0000_i1029" DrawAspect="Content" ObjectID="_1754311438" r:id="rId15"/>
              </w:objec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= </w:t>
            </w:r>
            <w:r w:rsidR="00E87F54" w:rsidRPr="00564A24">
              <w:rPr>
                <w:rFonts w:ascii="Calibri" w:hAnsi="Calibri"/>
                <w:spacing w:val="-3"/>
                <w:position w:val="-10"/>
                <w:sz w:val="22"/>
                <w:szCs w:val="22"/>
              </w:rPr>
              <w:object w:dxaOrig="1620" w:dyaOrig="380" w14:anchorId="40F7FD18">
                <v:shape id="_x0000_i1030" type="#_x0000_t75" style="width:80.65pt;height:19pt" o:ole="">
                  <v:imagedata r:id="rId16" o:title=""/>
                </v:shape>
                <o:OLEObject Type="Embed" ProgID="Equation.3" ShapeID="_x0000_i1030" DrawAspect="Content" ObjectID="_1754311439" r:id="rId17"/>
              </w:objec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= C(F(V)-F(v))</w:t>
            </w:r>
          </w:p>
          <w:p w14:paraId="6EF0244A" w14:textId="77777777" w:rsidR="00E87F54" w:rsidRPr="00564A24" w:rsidRDefault="00E87F54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  <w:proofErr w:type="gramStart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où</w:t>
            </w:r>
            <w:proofErr w:type="gramEnd"/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 F est l’abaque 2D ou 3D selon le cas.</w:t>
            </w:r>
          </w:p>
          <w:p w14:paraId="0DAD0BC5" w14:textId="77777777" w:rsidR="00E87F54" w:rsidRPr="00564A24" w:rsidRDefault="00E87F54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</w:p>
        </w:tc>
      </w:tr>
      <w:tr w:rsidR="006B6B81" w:rsidRPr="00564A24" w14:paraId="60EF78CB" w14:textId="77777777" w:rsidTr="00564A24">
        <w:tc>
          <w:tcPr>
            <w:tcW w:w="4428" w:type="dxa"/>
            <w:shd w:val="clear" w:color="auto" w:fill="auto"/>
          </w:tcPr>
          <w:p w14:paraId="700E98B8" w14:textId="77777777" w:rsidR="006B6B81" w:rsidRPr="00564A24" w:rsidRDefault="00E87F54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Variance de dispersion d’un point dans un bloc v</w:t>
            </w:r>
          </w:p>
        </w:tc>
        <w:tc>
          <w:tcPr>
            <w:tcW w:w="5940" w:type="dxa"/>
            <w:shd w:val="clear" w:color="auto" w:fill="auto"/>
          </w:tcPr>
          <w:p w14:paraId="7B05B829" w14:textId="77777777" w:rsidR="006B6B81" w:rsidRPr="00564A24" w:rsidRDefault="00E87F54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D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perscript"/>
              </w:rPr>
              <w:t>2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( 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sym w:font="Symbol" w:char="F0B7"/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|v) = C</w:t>
            </w:r>
            <w:r w:rsidRPr="00564A24">
              <w:rPr>
                <w:rFonts w:ascii="Calibri" w:hAnsi="Calibri"/>
                <w:spacing w:val="-3"/>
                <w:sz w:val="22"/>
                <w:szCs w:val="22"/>
                <w:vertAlign w:val="subscript"/>
              </w:rPr>
              <w:t>0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 + C</w:t>
            </w:r>
            <w:r w:rsidR="00EF35E8" w:rsidRPr="00564A24">
              <w:rPr>
                <w:rFonts w:ascii="Calibri" w:hAnsi="Calibri"/>
                <w:spacing w:val="-3"/>
                <w:sz w:val="22"/>
                <w:szCs w:val="22"/>
              </w:rPr>
              <w:t xml:space="preserve"> </w:t>
            </w:r>
            <w:r w:rsidRPr="00564A24">
              <w:rPr>
                <w:rFonts w:ascii="Calibri" w:hAnsi="Calibri"/>
                <w:spacing w:val="-3"/>
                <w:sz w:val="22"/>
                <w:szCs w:val="22"/>
              </w:rPr>
              <w:t>F(v)</w:t>
            </w:r>
          </w:p>
          <w:p w14:paraId="2576FDB3" w14:textId="77777777" w:rsidR="00E87F54" w:rsidRPr="00564A24" w:rsidRDefault="00E87F54" w:rsidP="00564A24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Calibri" w:hAnsi="Calibri"/>
                <w:spacing w:val="-3"/>
                <w:sz w:val="22"/>
                <w:szCs w:val="22"/>
              </w:rPr>
            </w:pPr>
          </w:p>
        </w:tc>
      </w:tr>
    </w:tbl>
    <w:p w14:paraId="5DF9E97F" w14:textId="77777777" w:rsidR="006B6B81" w:rsidRPr="00706FCE" w:rsidRDefault="00424F0A" w:rsidP="006F2B24">
      <w:pPr>
        <w:tabs>
          <w:tab w:val="left" w:pos="-720"/>
        </w:tabs>
        <w:suppressAutoHyphens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Les abaques sont fournis en annexe</w:t>
      </w:r>
    </w:p>
    <w:p w14:paraId="577FA09A" w14:textId="77777777" w:rsidR="001716E2" w:rsidRPr="00706FCE" w:rsidRDefault="001716E2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56410A43" w14:textId="77777777" w:rsidR="001B112A" w:rsidRPr="00706FCE" w:rsidRDefault="001B112A" w:rsidP="00BB2A58">
      <w:pPr>
        <w:rPr>
          <w:rFonts w:ascii="Calibri" w:hAnsi="Calibri"/>
          <w:sz w:val="22"/>
          <w:szCs w:val="22"/>
        </w:rPr>
      </w:pPr>
    </w:p>
    <w:p w14:paraId="18338FC6" w14:textId="33493FEF" w:rsidR="00C91080" w:rsidRPr="009E38C1" w:rsidRDefault="00C91080" w:rsidP="00C91080">
      <w:pPr>
        <w:tabs>
          <w:tab w:val="center" w:pos="4320"/>
          <w:tab w:val="right" w:pos="8910"/>
        </w:tabs>
        <w:ind w:hanging="567"/>
        <w:jc w:val="both"/>
        <w:rPr>
          <w:i/>
          <w:iCs/>
          <w:sz w:val="20"/>
        </w:rPr>
      </w:pPr>
      <w:r w:rsidRPr="009E38C1">
        <w:rPr>
          <w:sz w:val="20"/>
        </w:rPr>
        <w:tab/>
      </w:r>
      <w:r w:rsidRPr="009A01F0">
        <w:rPr>
          <w:rFonts w:asciiTheme="minorHAnsi" w:hAnsiTheme="minorHAnsi" w:cstheme="minorHAnsi"/>
          <w:sz w:val="22"/>
          <w:szCs w:val="22"/>
        </w:rPr>
        <w:t>1</w:t>
      </w:r>
      <w:r w:rsidRPr="009A01F0">
        <w:rPr>
          <w:rFonts w:asciiTheme="minorHAnsi" w:hAnsiTheme="minorHAnsi" w:cstheme="minorHAnsi"/>
          <w:i/>
          <w:iCs/>
          <w:sz w:val="22"/>
          <w:szCs w:val="22"/>
        </w:rPr>
        <w:t xml:space="preserve">- </w:t>
      </w:r>
      <w:r w:rsidR="009A01F0" w:rsidRP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(2pts)</w:t>
      </w:r>
      <w:r w:rsidR="009A01F0" w:rsidRPr="009A01F0">
        <w:rPr>
          <w:rFonts w:asciiTheme="minorHAnsi" w:hAnsiTheme="minorHAnsi" w:cstheme="minorHAnsi"/>
          <w:i/>
          <w:iCs/>
          <w:sz w:val="20"/>
        </w:rPr>
        <w:t xml:space="preserve"> </w:t>
      </w:r>
      <w:r w:rsidRPr="009A01F0">
        <w:rPr>
          <w:rFonts w:asciiTheme="minorHAnsi" w:hAnsiTheme="minorHAnsi" w:cstheme="minorHAnsi"/>
          <w:i/>
          <w:iCs/>
          <w:sz w:val="22"/>
          <w:szCs w:val="22"/>
        </w:rPr>
        <w:t xml:space="preserve">Calculez le </w:t>
      </w:r>
      <w:proofErr w:type="spellStart"/>
      <w:r w:rsidRPr="009A01F0">
        <w:rPr>
          <w:rFonts w:asciiTheme="minorHAnsi" w:hAnsiTheme="minorHAnsi" w:cstheme="minorHAnsi"/>
          <w:i/>
          <w:iCs/>
          <w:sz w:val="22"/>
          <w:szCs w:val="22"/>
        </w:rPr>
        <w:t>variogramme</w:t>
      </w:r>
      <w:proofErr w:type="spellEnd"/>
      <w:r w:rsidRPr="009A01F0">
        <w:rPr>
          <w:rFonts w:asciiTheme="minorHAnsi" w:hAnsiTheme="minorHAnsi" w:cstheme="minorHAnsi"/>
          <w:i/>
          <w:iCs/>
          <w:sz w:val="22"/>
          <w:szCs w:val="22"/>
        </w:rPr>
        <w:t xml:space="preserve"> expérimental des données suivantes dans la direction (azimut) 90</w:t>
      </w:r>
      <w:r w:rsidRPr="009A01F0">
        <w:rPr>
          <w:rFonts w:asciiTheme="minorHAnsi" w:hAnsiTheme="minorHAnsi" w:cstheme="minorHAnsi"/>
          <w:i/>
          <w:iCs/>
          <w:sz w:val="22"/>
          <w:szCs w:val="22"/>
          <w:vertAlign w:val="superscript"/>
        </w:rPr>
        <w:t>o</w:t>
      </w:r>
      <w:r w:rsidRPr="009A01F0">
        <w:rPr>
          <w:rFonts w:asciiTheme="minorHAnsi" w:hAnsiTheme="minorHAnsi" w:cstheme="minorHAnsi"/>
          <w:i/>
          <w:iCs/>
          <w:sz w:val="22"/>
          <w:szCs w:val="22"/>
        </w:rPr>
        <w:t xml:space="preserve"> pour les distances </w:t>
      </w:r>
      <w:smartTag w:uri="urn:schemas-microsoft-com:office:smarttags" w:element="metricconverter">
        <w:smartTagPr>
          <w:attr w:name="ProductID" w:val="10 m"/>
        </w:smartTagPr>
        <w:r w:rsidRPr="009A01F0">
          <w:rPr>
            <w:rFonts w:asciiTheme="minorHAnsi" w:hAnsiTheme="minorHAnsi" w:cstheme="minorHAnsi"/>
            <w:i/>
            <w:iCs/>
            <w:sz w:val="22"/>
            <w:szCs w:val="22"/>
          </w:rPr>
          <w:t>10 m</w:t>
        </w:r>
      </w:smartTag>
      <w:r w:rsidRPr="009A01F0">
        <w:rPr>
          <w:rFonts w:asciiTheme="minorHAnsi" w:hAnsiTheme="minorHAnsi" w:cstheme="minorHAnsi"/>
          <w:i/>
          <w:iCs/>
          <w:sz w:val="22"/>
          <w:szCs w:val="22"/>
        </w:rPr>
        <w:t xml:space="preserve"> et </w:t>
      </w:r>
      <w:smartTag w:uri="urn:schemas-microsoft-com:office:smarttags" w:element="metricconverter">
        <w:smartTagPr>
          <w:attr w:name="ProductID" w:val="20 m"/>
        </w:smartTagPr>
        <w:r w:rsidRPr="009A01F0">
          <w:rPr>
            <w:rFonts w:asciiTheme="minorHAnsi" w:hAnsiTheme="minorHAnsi" w:cstheme="minorHAnsi"/>
            <w:i/>
            <w:iCs/>
            <w:sz w:val="22"/>
            <w:szCs w:val="22"/>
          </w:rPr>
          <w:t>20 m</w:t>
        </w:r>
      </w:smartTag>
      <w:r w:rsidRPr="009A01F0">
        <w:rPr>
          <w:rFonts w:asciiTheme="minorHAnsi" w:hAnsiTheme="minorHAnsi" w:cstheme="minorHAnsi"/>
          <w:i/>
          <w:iCs/>
          <w:sz w:val="22"/>
          <w:szCs w:val="22"/>
        </w:rPr>
        <w:t xml:space="preserve"> exactement</w:t>
      </w:r>
      <w:r w:rsidR="00EF7D46" w:rsidRPr="009A01F0">
        <w:rPr>
          <w:rFonts w:asciiTheme="minorHAnsi" w:hAnsiTheme="minorHAnsi" w:cstheme="minorHAnsi"/>
          <w:i/>
          <w:iCs/>
          <w:sz w:val="22"/>
          <w:szCs w:val="22"/>
        </w:rPr>
        <w:t xml:space="preserve"> (un calcul séparé pour chaque distance).</w:t>
      </w:r>
      <w:r w:rsidR="00EF7D46" w:rsidRPr="009A01F0">
        <w:rPr>
          <w:i/>
          <w:iCs/>
          <w:sz w:val="22"/>
          <w:szCs w:val="22"/>
        </w:rPr>
        <w:t xml:space="preserve"> </w:t>
      </w:r>
    </w:p>
    <w:p w14:paraId="0D1F53D5" w14:textId="77777777" w:rsidR="00C91080" w:rsidRPr="009E38C1" w:rsidRDefault="00C91080" w:rsidP="00C91080">
      <w:pPr>
        <w:tabs>
          <w:tab w:val="center" w:pos="4320"/>
          <w:tab w:val="right" w:pos="8910"/>
        </w:tabs>
        <w:jc w:val="both"/>
        <w:rPr>
          <w:sz w:val="20"/>
        </w:rPr>
      </w:pPr>
    </w:p>
    <w:p w14:paraId="05DFCF00" w14:textId="77777777" w:rsidR="00C91080" w:rsidRPr="009E38C1" w:rsidRDefault="00C91080" w:rsidP="00C91080">
      <w:pPr>
        <w:tabs>
          <w:tab w:val="center" w:pos="4320"/>
          <w:tab w:val="right" w:pos="8910"/>
        </w:tabs>
        <w:jc w:val="both"/>
        <w:rPr>
          <w:sz w:val="20"/>
        </w:rPr>
      </w:pPr>
    </w:p>
    <w:p w14:paraId="7614E473" w14:textId="77777777" w:rsidR="00C91080" w:rsidRDefault="009B6981" w:rsidP="00C91080">
      <w:pPr>
        <w:tabs>
          <w:tab w:val="center" w:pos="4320"/>
          <w:tab w:val="right" w:pos="8910"/>
        </w:tabs>
        <w:jc w:val="both"/>
        <w:rPr>
          <w:sz w:val="20"/>
        </w:rPr>
      </w:pPr>
      <w:r w:rsidRPr="009E38C1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5489B" wp14:editId="39AF0F57">
                <wp:simplePos x="0" y="0"/>
                <wp:positionH relativeFrom="column">
                  <wp:posOffset>3790950</wp:posOffset>
                </wp:positionH>
                <wp:positionV relativeFrom="paragraph">
                  <wp:posOffset>555625</wp:posOffset>
                </wp:positionV>
                <wp:extent cx="457200" cy="466725"/>
                <wp:effectExtent l="0" t="1270" r="1905" b="0"/>
                <wp:wrapNone/>
                <wp:docPr id="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390B8" w14:textId="77777777" w:rsidR="00C91080" w:rsidRDefault="00C91080" w:rsidP="00C91080">
                            <w:pPr>
                              <w:pStyle w:val="Heading5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5489B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298.5pt;margin-top:43.75pt;width:36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" stroked="f">
                <v:textbox>
                  <w:txbxContent>
                    <w:p w14:paraId="093390B8" w14:textId="77777777" w:rsidR="00C91080" w:rsidRDefault="00C91080" w:rsidP="00C91080">
                      <w:pPr>
                        <w:pStyle w:val="Heading5"/>
                      </w:pPr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9E38C1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C5CD1" wp14:editId="05B17A19">
                <wp:simplePos x="0" y="0"/>
                <wp:positionH relativeFrom="column">
                  <wp:posOffset>3943350</wp:posOffset>
                </wp:positionH>
                <wp:positionV relativeFrom="paragraph">
                  <wp:posOffset>912495</wp:posOffset>
                </wp:positionV>
                <wp:extent cx="0" cy="1257300"/>
                <wp:effectExtent l="93345" t="34290" r="87630" b="22860"/>
                <wp:wrapNone/>
                <wp:docPr id="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82A1D" id="Line 4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71.85pt" to="310.5pt,1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" strokeweight="3pt">
                <v:stroke endarrow="block"/>
              </v:line>
            </w:pict>
          </mc:Fallback>
        </mc:AlternateContent>
      </w:r>
      <w:r w:rsidRPr="009E38C1">
        <w:rPr>
          <w:noProof/>
          <w:sz w:val="20"/>
        </w:rPr>
        <w:drawing>
          <wp:inline distT="0" distB="0" distL="0" distR="0" wp14:anchorId="04A5BF18" wp14:editId="65A09D0F">
            <wp:extent cx="4236720" cy="31775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0B7D" w14:textId="77777777" w:rsidR="00E87F54" w:rsidRPr="00706FCE" w:rsidRDefault="00E87F54" w:rsidP="00BB2A58">
      <w:pPr>
        <w:rPr>
          <w:rFonts w:ascii="Calibri" w:hAnsi="Calibri"/>
          <w:i/>
          <w:sz w:val="22"/>
          <w:szCs w:val="22"/>
        </w:rPr>
      </w:pPr>
    </w:p>
    <w:p w14:paraId="2FFE69B1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4E297661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27AF413B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09662DAF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2FF33D5C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2185C166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23592AC4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2ECA6A56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265E2382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048509E6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7ED95D98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73E89464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3C91AA0D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3B3599F4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125FE854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0460AB52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0B99233D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0CE9825A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753A6A18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5D050BC9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25A1FB9B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523E3E20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38E24324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5B369D09" w14:textId="77777777" w:rsidR="00EE55E0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59333DC1" w14:textId="77777777" w:rsidR="00EE55E0" w:rsidRPr="00706FCE" w:rsidRDefault="00EE55E0" w:rsidP="001B112A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1DD50D00" w14:textId="77777777" w:rsidR="00E338DF" w:rsidRPr="00706FCE" w:rsidRDefault="00E338DF">
      <w:pPr>
        <w:rPr>
          <w:rFonts w:ascii="Calibri" w:hAnsi="Calibri"/>
          <w:sz w:val="22"/>
          <w:szCs w:val="22"/>
        </w:rPr>
      </w:pPr>
    </w:p>
    <w:p w14:paraId="11608475" w14:textId="5EEE16E0" w:rsidR="003E0A8B" w:rsidRPr="00706FCE" w:rsidRDefault="00E338DF">
      <w:pPr>
        <w:rPr>
          <w:rFonts w:ascii="Calibri" w:hAnsi="Calibri"/>
          <w:sz w:val="22"/>
          <w:szCs w:val="22"/>
        </w:rPr>
      </w:pPr>
      <w:r w:rsidRPr="00706FCE">
        <w:rPr>
          <w:rFonts w:ascii="Calibri" w:hAnsi="Calibri"/>
          <w:sz w:val="22"/>
          <w:szCs w:val="22"/>
        </w:rPr>
        <w:t xml:space="preserve">2- </w:t>
      </w:r>
      <w:r w:rsidR="009A01F0" w:rsidRPr="009A01F0">
        <w:rPr>
          <w:rFonts w:asciiTheme="minorHAnsi" w:hAnsiTheme="minorHAnsi" w:cstheme="minorHAnsi"/>
          <w:b/>
          <w:bCs/>
          <w:i/>
          <w:iCs/>
          <w:sz w:val="20"/>
        </w:rPr>
        <w:t>(</w:t>
      </w:r>
      <w:r w:rsidR="009A01F0">
        <w:rPr>
          <w:rFonts w:asciiTheme="minorHAnsi" w:hAnsiTheme="minorHAnsi" w:cstheme="minorHAnsi"/>
          <w:b/>
          <w:bCs/>
          <w:i/>
          <w:iCs/>
          <w:sz w:val="20"/>
        </w:rPr>
        <w:t>1.5</w:t>
      </w:r>
      <w:r w:rsidR="009A01F0" w:rsidRPr="009A01F0">
        <w:rPr>
          <w:rFonts w:asciiTheme="minorHAnsi" w:hAnsiTheme="minorHAnsi" w:cstheme="minorHAnsi"/>
          <w:b/>
          <w:bCs/>
          <w:i/>
          <w:iCs/>
          <w:sz w:val="20"/>
        </w:rPr>
        <w:t>pts)</w:t>
      </w:r>
      <w:r w:rsidR="009A01F0">
        <w:rPr>
          <w:i/>
          <w:iCs/>
          <w:sz w:val="20"/>
        </w:rPr>
        <w:t xml:space="preserve"> </w:t>
      </w:r>
      <w:r w:rsidRPr="00706FCE">
        <w:rPr>
          <w:rFonts w:ascii="Calibri" w:hAnsi="Calibri"/>
          <w:sz w:val="22"/>
          <w:szCs w:val="22"/>
        </w:rPr>
        <w:t>Un gisement d’or présente un variogramme constitué de trois composantes</w:t>
      </w:r>
      <w:r w:rsidR="003E0A8B" w:rsidRPr="00706FCE">
        <w:rPr>
          <w:rFonts w:ascii="Calibri" w:hAnsi="Calibri"/>
          <w:sz w:val="22"/>
          <w:szCs w:val="22"/>
        </w:rPr>
        <w:t xml:space="preserve"> (qui s’additionnent)</w:t>
      </w:r>
      <w:r w:rsidRPr="00706FCE">
        <w:rPr>
          <w:rFonts w:ascii="Calibri" w:hAnsi="Calibri"/>
          <w:sz w:val="22"/>
          <w:szCs w:val="22"/>
        </w:rPr>
        <w:t xml:space="preserve"> : </w:t>
      </w:r>
      <w:r w:rsidR="003E0A8B" w:rsidRPr="00706FCE">
        <w:rPr>
          <w:rFonts w:ascii="Calibri" w:hAnsi="Calibri"/>
          <w:sz w:val="22"/>
          <w:szCs w:val="22"/>
        </w:rPr>
        <w:t>1-</w:t>
      </w:r>
      <w:r w:rsidRPr="00706FCE">
        <w:rPr>
          <w:rFonts w:ascii="Calibri" w:hAnsi="Calibri"/>
          <w:sz w:val="22"/>
          <w:szCs w:val="22"/>
        </w:rPr>
        <w:t>un effet de pépite C</w:t>
      </w:r>
      <w:r w:rsidRPr="00706FCE">
        <w:rPr>
          <w:rFonts w:ascii="Calibri" w:hAnsi="Calibri"/>
          <w:sz w:val="22"/>
          <w:szCs w:val="22"/>
          <w:vertAlign w:val="subscript"/>
        </w:rPr>
        <w:t>0</w:t>
      </w:r>
      <w:r w:rsidRPr="00706FCE">
        <w:rPr>
          <w:rFonts w:ascii="Calibri" w:hAnsi="Calibri"/>
          <w:sz w:val="22"/>
          <w:szCs w:val="22"/>
        </w:rPr>
        <w:t xml:space="preserve"> = 1.2 ppm</w:t>
      </w:r>
      <w:r w:rsidRPr="00706FCE">
        <w:rPr>
          <w:rFonts w:ascii="Calibri" w:hAnsi="Calibri"/>
          <w:sz w:val="22"/>
          <w:szCs w:val="22"/>
          <w:vertAlign w:val="superscript"/>
        </w:rPr>
        <w:t>2</w:t>
      </w:r>
      <w:r w:rsidRPr="00706FCE">
        <w:rPr>
          <w:rFonts w:ascii="Calibri" w:hAnsi="Calibri"/>
          <w:sz w:val="22"/>
          <w:szCs w:val="22"/>
        </w:rPr>
        <w:t xml:space="preserve">, </w:t>
      </w:r>
      <w:r w:rsidR="003E0A8B" w:rsidRPr="00706FCE">
        <w:rPr>
          <w:rFonts w:ascii="Calibri" w:hAnsi="Calibri"/>
          <w:sz w:val="22"/>
          <w:szCs w:val="22"/>
        </w:rPr>
        <w:t xml:space="preserve">2- </w:t>
      </w:r>
      <w:r w:rsidRPr="00706FCE">
        <w:rPr>
          <w:rFonts w:ascii="Calibri" w:hAnsi="Calibri"/>
          <w:sz w:val="22"/>
          <w:szCs w:val="22"/>
        </w:rPr>
        <w:t xml:space="preserve">une composante sphérique isotrope </w:t>
      </w:r>
      <w:r w:rsidR="003E0A8B" w:rsidRPr="00706FCE">
        <w:rPr>
          <w:rFonts w:ascii="Calibri" w:hAnsi="Calibri"/>
          <w:sz w:val="22"/>
          <w:szCs w:val="22"/>
        </w:rPr>
        <w:t xml:space="preserve">de portée 20 m </w:t>
      </w:r>
      <w:r w:rsidRPr="00706FCE">
        <w:rPr>
          <w:rFonts w:ascii="Calibri" w:hAnsi="Calibri"/>
          <w:sz w:val="22"/>
          <w:szCs w:val="22"/>
        </w:rPr>
        <w:t>avec C</w:t>
      </w:r>
      <w:r w:rsidRPr="00706FCE">
        <w:rPr>
          <w:rFonts w:ascii="Calibri" w:hAnsi="Calibri"/>
          <w:sz w:val="22"/>
          <w:szCs w:val="22"/>
          <w:vertAlign w:val="subscript"/>
        </w:rPr>
        <w:t>1</w:t>
      </w:r>
      <w:r w:rsidRPr="00706FCE">
        <w:rPr>
          <w:rFonts w:ascii="Calibri" w:hAnsi="Calibri"/>
          <w:sz w:val="22"/>
          <w:szCs w:val="22"/>
        </w:rPr>
        <w:t xml:space="preserve"> = 4.1 ppm</w:t>
      </w:r>
      <w:r w:rsidRPr="00706FCE">
        <w:rPr>
          <w:rFonts w:ascii="Calibri" w:hAnsi="Calibri"/>
          <w:sz w:val="22"/>
          <w:szCs w:val="22"/>
          <w:vertAlign w:val="superscript"/>
        </w:rPr>
        <w:t>2</w:t>
      </w:r>
      <w:r w:rsidRPr="00706FCE">
        <w:rPr>
          <w:rFonts w:ascii="Calibri" w:hAnsi="Calibri"/>
          <w:sz w:val="22"/>
          <w:szCs w:val="22"/>
        </w:rPr>
        <w:t xml:space="preserve"> et une composante exponentielle </w:t>
      </w:r>
      <w:r w:rsidR="003E0A8B" w:rsidRPr="00706FCE">
        <w:rPr>
          <w:rFonts w:ascii="Calibri" w:hAnsi="Calibri"/>
          <w:sz w:val="22"/>
          <w:szCs w:val="22"/>
        </w:rPr>
        <w:t xml:space="preserve">isotrope </w:t>
      </w:r>
      <w:r w:rsidRPr="00706FCE">
        <w:rPr>
          <w:rFonts w:ascii="Calibri" w:hAnsi="Calibri"/>
          <w:sz w:val="22"/>
          <w:szCs w:val="22"/>
        </w:rPr>
        <w:t xml:space="preserve">avec portée effective </w:t>
      </w:r>
      <w:r w:rsidR="003E0A8B" w:rsidRPr="00706FCE">
        <w:rPr>
          <w:rFonts w:ascii="Calibri" w:hAnsi="Calibri"/>
          <w:sz w:val="22"/>
          <w:szCs w:val="22"/>
        </w:rPr>
        <w:t xml:space="preserve">de </w:t>
      </w:r>
      <w:r w:rsidRPr="00706FCE">
        <w:rPr>
          <w:rFonts w:ascii="Calibri" w:hAnsi="Calibri"/>
          <w:sz w:val="22"/>
          <w:szCs w:val="22"/>
        </w:rPr>
        <w:t>120</w:t>
      </w:r>
      <w:r w:rsidR="003E0A8B" w:rsidRPr="00706FCE">
        <w:rPr>
          <w:rFonts w:ascii="Calibri" w:hAnsi="Calibri"/>
          <w:sz w:val="22"/>
          <w:szCs w:val="22"/>
        </w:rPr>
        <w:t xml:space="preserve"> </w:t>
      </w:r>
      <w:r w:rsidRPr="00706FCE">
        <w:rPr>
          <w:rFonts w:ascii="Calibri" w:hAnsi="Calibri"/>
          <w:sz w:val="22"/>
          <w:szCs w:val="22"/>
        </w:rPr>
        <w:t>m</w:t>
      </w:r>
      <w:r w:rsidR="003E0A8B" w:rsidRPr="00706FCE">
        <w:rPr>
          <w:rFonts w:ascii="Calibri" w:hAnsi="Calibri"/>
          <w:sz w:val="22"/>
          <w:szCs w:val="22"/>
        </w:rPr>
        <w:t xml:space="preserve"> et C</w:t>
      </w:r>
      <w:r w:rsidR="003E0A8B" w:rsidRPr="00706FCE">
        <w:rPr>
          <w:rFonts w:ascii="Calibri" w:hAnsi="Calibri"/>
          <w:sz w:val="22"/>
          <w:szCs w:val="22"/>
          <w:vertAlign w:val="subscript"/>
        </w:rPr>
        <w:t xml:space="preserve">2 </w:t>
      </w:r>
      <w:r w:rsidR="003E0A8B" w:rsidRPr="00706FCE">
        <w:rPr>
          <w:rFonts w:ascii="Calibri" w:hAnsi="Calibri"/>
          <w:sz w:val="22"/>
          <w:szCs w:val="22"/>
        </w:rPr>
        <w:t>= 3.6 ppm</w:t>
      </w:r>
      <w:r w:rsidR="003E0A8B" w:rsidRPr="00706FCE">
        <w:rPr>
          <w:rFonts w:ascii="Calibri" w:hAnsi="Calibri"/>
          <w:sz w:val="22"/>
          <w:szCs w:val="22"/>
          <w:vertAlign w:val="superscript"/>
        </w:rPr>
        <w:t>2</w:t>
      </w:r>
      <w:r w:rsidR="003E0A8B" w:rsidRPr="00706FCE">
        <w:rPr>
          <w:rFonts w:ascii="Calibri" w:hAnsi="Calibri"/>
          <w:sz w:val="22"/>
          <w:szCs w:val="22"/>
        </w:rPr>
        <w:t xml:space="preserve"> (rappel : pour un exponentiel on a C(h)=</w:t>
      </w:r>
      <w:proofErr w:type="spellStart"/>
      <w:r w:rsidR="003E0A8B" w:rsidRPr="00706FCE">
        <w:rPr>
          <w:rFonts w:ascii="Calibri" w:hAnsi="Calibri"/>
          <w:sz w:val="22"/>
          <w:szCs w:val="22"/>
        </w:rPr>
        <w:t>Cexp</w:t>
      </w:r>
      <w:proofErr w:type="spellEnd"/>
      <w:r w:rsidR="003E0A8B" w:rsidRPr="00706FCE">
        <w:rPr>
          <w:rFonts w:ascii="Calibri" w:hAnsi="Calibri"/>
          <w:sz w:val="22"/>
          <w:szCs w:val="22"/>
        </w:rPr>
        <w:t>(-3|h|/a) où a est la portée effective.</w:t>
      </w:r>
    </w:p>
    <w:p w14:paraId="3EC62C9C" w14:textId="77777777" w:rsidR="003E0A8B" w:rsidRPr="00706FCE" w:rsidRDefault="003E0A8B">
      <w:pPr>
        <w:rPr>
          <w:rFonts w:ascii="Calibri" w:hAnsi="Calibri"/>
          <w:sz w:val="22"/>
          <w:szCs w:val="22"/>
        </w:rPr>
      </w:pPr>
    </w:p>
    <w:p w14:paraId="53AA27AD" w14:textId="77777777" w:rsidR="003E0A8B" w:rsidRDefault="003E0A8B">
      <w:pPr>
        <w:rPr>
          <w:rFonts w:ascii="Calibri" w:hAnsi="Calibri"/>
          <w:i/>
          <w:sz w:val="22"/>
          <w:szCs w:val="22"/>
        </w:rPr>
      </w:pPr>
      <w:r w:rsidRPr="00706FCE">
        <w:rPr>
          <w:rFonts w:ascii="Calibri" w:hAnsi="Calibri"/>
          <w:i/>
          <w:sz w:val="22"/>
          <w:szCs w:val="22"/>
        </w:rPr>
        <w:t xml:space="preserve">a) Quelle est la variance de la teneur en or? </w:t>
      </w:r>
    </w:p>
    <w:p w14:paraId="41C0EADE" w14:textId="77777777" w:rsidR="00780749" w:rsidRDefault="00780749">
      <w:pPr>
        <w:rPr>
          <w:rFonts w:ascii="Calibri" w:hAnsi="Calibri"/>
          <w:i/>
          <w:sz w:val="22"/>
          <w:szCs w:val="22"/>
        </w:rPr>
      </w:pPr>
    </w:p>
    <w:p w14:paraId="20FF2A61" w14:textId="77777777" w:rsidR="00780749" w:rsidRDefault="00780749">
      <w:pPr>
        <w:rPr>
          <w:rFonts w:ascii="Calibri" w:hAnsi="Calibri"/>
          <w:i/>
          <w:sz w:val="22"/>
          <w:szCs w:val="22"/>
        </w:rPr>
      </w:pPr>
    </w:p>
    <w:p w14:paraId="78099C02" w14:textId="77777777" w:rsidR="00780749" w:rsidRPr="00706FCE" w:rsidRDefault="00780749">
      <w:pPr>
        <w:rPr>
          <w:rFonts w:ascii="Calibri" w:hAnsi="Calibri"/>
          <w:i/>
          <w:sz w:val="22"/>
          <w:szCs w:val="22"/>
        </w:rPr>
      </w:pPr>
    </w:p>
    <w:p w14:paraId="23B2F197" w14:textId="77777777" w:rsidR="003E0A8B" w:rsidRDefault="003E0A8B">
      <w:pPr>
        <w:rPr>
          <w:rFonts w:ascii="Calibri" w:hAnsi="Calibri"/>
          <w:sz w:val="22"/>
          <w:szCs w:val="22"/>
        </w:rPr>
      </w:pPr>
      <w:r w:rsidRPr="00706FCE">
        <w:rPr>
          <w:rFonts w:ascii="Calibri" w:hAnsi="Calibri"/>
          <w:i/>
          <w:sz w:val="22"/>
          <w:szCs w:val="22"/>
        </w:rPr>
        <w:t xml:space="preserve">b) Quelle est la corrélation de la teneur en or </w:t>
      </w:r>
      <w:r w:rsidR="00092EC0" w:rsidRPr="00706FCE">
        <w:rPr>
          <w:rFonts w:ascii="Calibri" w:hAnsi="Calibri"/>
          <w:i/>
          <w:sz w:val="22"/>
          <w:szCs w:val="22"/>
        </w:rPr>
        <w:t>pour</w:t>
      </w:r>
      <w:r w:rsidRPr="00706FCE">
        <w:rPr>
          <w:rFonts w:ascii="Calibri" w:hAnsi="Calibri"/>
          <w:i/>
          <w:sz w:val="22"/>
          <w:szCs w:val="22"/>
        </w:rPr>
        <w:t xml:space="preserve"> deux points espacés de 10 m? (Rappel</w:t>
      </w:r>
      <w:r w:rsidR="001900BB">
        <w:rPr>
          <w:rFonts w:ascii="Calibri" w:hAnsi="Calibri"/>
          <w:i/>
          <w:sz w:val="22"/>
          <w:szCs w:val="22"/>
        </w:rPr>
        <w:t> :</w:t>
      </w:r>
      <w:r w:rsidRPr="00706FCE">
        <w:rPr>
          <w:rFonts w:ascii="Calibri" w:hAnsi="Calibri"/>
          <w:i/>
          <w:sz w:val="22"/>
          <w:szCs w:val="22"/>
        </w:rPr>
        <w:t xml:space="preserve"> </w:t>
      </w:r>
      <w:r w:rsidRPr="00706FCE">
        <w:rPr>
          <w:rFonts w:ascii="Calibri" w:hAnsi="Calibri"/>
          <w:i/>
          <w:position w:val="-24"/>
          <w:sz w:val="22"/>
          <w:szCs w:val="22"/>
        </w:rPr>
        <w:object w:dxaOrig="1280" w:dyaOrig="620" w14:anchorId="5DB64222">
          <v:shape id="_x0000_i1031" type="#_x0000_t75" style="width:63.65pt;height:31.35pt" o:ole="">
            <v:imagedata r:id="rId19" o:title=""/>
          </v:shape>
          <o:OLEObject Type="Embed" ProgID="Equation.3" ShapeID="_x0000_i1031" DrawAspect="Content" ObjectID="_1754311440" r:id="rId20"/>
        </w:object>
      </w:r>
      <w:r w:rsidRPr="00706FCE">
        <w:rPr>
          <w:rFonts w:ascii="Calibri" w:hAnsi="Calibri"/>
          <w:i/>
          <w:sz w:val="22"/>
          <w:szCs w:val="22"/>
        </w:rPr>
        <w:t>).</w:t>
      </w:r>
      <w:r w:rsidR="00E338DF" w:rsidRPr="00706FCE">
        <w:rPr>
          <w:rFonts w:ascii="Calibri" w:hAnsi="Calibri"/>
          <w:sz w:val="22"/>
          <w:szCs w:val="22"/>
        </w:rPr>
        <w:t xml:space="preserve"> </w:t>
      </w:r>
    </w:p>
    <w:p w14:paraId="22EAE0E2" w14:textId="77777777" w:rsidR="00780749" w:rsidRDefault="00780749">
      <w:pPr>
        <w:rPr>
          <w:rFonts w:ascii="Calibri" w:hAnsi="Calibri"/>
          <w:sz w:val="22"/>
          <w:szCs w:val="22"/>
        </w:rPr>
      </w:pPr>
    </w:p>
    <w:p w14:paraId="27C20C54" w14:textId="77777777" w:rsidR="00780749" w:rsidRDefault="00780749">
      <w:pPr>
        <w:rPr>
          <w:rFonts w:ascii="Calibri" w:hAnsi="Calibri"/>
          <w:sz w:val="22"/>
          <w:szCs w:val="22"/>
        </w:rPr>
      </w:pPr>
    </w:p>
    <w:p w14:paraId="5A5FBE44" w14:textId="77777777" w:rsidR="00EF7D46" w:rsidRDefault="00EF7D46">
      <w:pPr>
        <w:rPr>
          <w:rFonts w:ascii="Calibri" w:hAnsi="Calibri"/>
          <w:sz w:val="22"/>
          <w:szCs w:val="22"/>
        </w:rPr>
      </w:pPr>
    </w:p>
    <w:p w14:paraId="2613290C" w14:textId="77777777" w:rsidR="00780749" w:rsidRDefault="00780749">
      <w:pPr>
        <w:rPr>
          <w:rFonts w:ascii="Calibri" w:hAnsi="Calibri"/>
          <w:sz w:val="22"/>
          <w:szCs w:val="22"/>
        </w:rPr>
      </w:pPr>
    </w:p>
    <w:p w14:paraId="481A6BE1" w14:textId="77777777" w:rsidR="00780749" w:rsidRDefault="00780749">
      <w:pPr>
        <w:rPr>
          <w:rFonts w:ascii="Calibri" w:hAnsi="Calibri"/>
          <w:sz w:val="22"/>
          <w:szCs w:val="22"/>
        </w:rPr>
      </w:pPr>
    </w:p>
    <w:p w14:paraId="38A96B42" w14:textId="77777777" w:rsidR="00780749" w:rsidRDefault="00780749">
      <w:pPr>
        <w:rPr>
          <w:rFonts w:ascii="Calibri" w:hAnsi="Calibri"/>
          <w:sz w:val="22"/>
          <w:szCs w:val="22"/>
        </w:rPr>
      </w:pPr>
    </w:p>
    <w:p w14:paraId="5684989E" w14:textId="77777777" w:rsidR="00780749" w:rsidRDefault="00780749">
      <w:pPr>
        <w:rPr>
          <w:rFonts w:ascii="Calibri" w:hAnsi="Calibri"/>
          <w:sz w:val="22"/>
          <w:szCs w:val="22"/>
        </w:rPr>
      </w:pPr>
    </w:p>
    <w:p w14:paraId="37DFD6D7" w14:textId="77777777" w:rsidR="00EF7D46" w:rsidRDefault="00EF7D46">
      <w:pPr>
        <w:rPr>
          <w:rFonts w:ascii="Calibri" w:hAnsi="Calibri"/>
          <w:sz w:val="22"/>
          <w:szCs w:val="22"/>
        </w:rPr>
      </w:pPr>
    </w:p>
    <w:p w14:paraId="2141D019" w14:textId="77777777" w:rsidR="00780749" w:rsidRDefault="00780749">
      <w:pPr>
        <w:rPr>
          <w:rFonts w:ascii="Calibri" w:hAnsi="Calibri"/>
          <w:sz w:val="22"/>
          <w:szCs w:val="22"/>
        </w:rPr>
      </w:pPr>
    </w:p>
    <w:p w14:paraId="74D90853" w14:textId="77777777" w:rsidR="00780749" w:rsidRDefault="00780749">
      <w:pPr>
        <w:rPr>
          <w:rFonts w:ascii="Calibri" w:hAnsi="Calibri"/>
          <w:sz w:val="22"/>
          <w:szCs w:val="22"/>
        </w:rPr>
      </w:pPr>
    </w:p>
    <w:p w14:paraId="45214FAA" w14:textId="77777777" w:rsidR="00780749" w:rsidRDefault="00780749">
      <w:pPr>
        <w:rPr>
          <w:rFonts w:ascii="Calibri" w:hAnsi="Calibri"/>
          <w:sz w:val="22"/>
          <w:szCs w:val="22"/>
        </w:rPr>
      </w:pPr>
    </w:p>
    <w:p w14:paraId="29F9FBCF" w14:textId="77777777" w:rsidR="00EF7D46" w:rsidRDefault="00EF7D46">
      <w:pPr>
        <w:rPr>
          <w:rFonts w:ascii="Calibri" w:hAnsi="Calibri"/>
          <w:sz w:val="22"/>
          <w:szCs w:val="22"/>
        </w:rPr>
      </w:pPr>
    </w:p>
    <w:p w14:paraId="763DFFE0" w14:textId="77777777" w:rsidR="00EF7D46" w:rsidRDefault="00EF7D46">
      <w:pPr>
        <w:rPr>
          <w:rFonts w:ascii="Calibri" w:hAnsi="Calibri"/>
          <w:sz w:val="22"/>
          <w:szCs w:val="22"/>
        </w:rPr>
      </w:pPr>
    </w:p>
    <w:p w14:paraId="438E1FBF" w14:textId="69AF8831" w:rsidR="00DA5FA9" w:rsidRDefault="00DA5FA9" w:rsidP="00DA5FA9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0E08B178" w14:textId="7E8D111F" w:rsidR="009A01F0" w:rsidRDefault="009A01F0" w:rsidP="00DA5FA9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3E64C777" w14:textId="77777777" w:rsidR="00C96488" w:rsidRPr="00706FCE" w:rsidRDefault="00C96488" w:rsidP="00DA5FA9">
      <w:pPr>
        <w:rPr>
          <w:rFonts w:ascii="Calibri" w:hAnsi="Calibri"/>
          <w:sz w:val="22"/>
          <w:szCs w:val="22"/>
        </w:rPr>
      </w:pPr>
    </w:p>
    <w:p w14:paraId="606B3403" w14:textId="26AA2D37" w:rsidR="00184A03" w:rsidRPr="00706FCE" w:rsidRDefault="00DA5FA9" w:rsidP="00B67FF3">
      <w:pPr>
        <w:jc w:val="both"/>
        <w:rPr>
          <w:rFonts w:ascii="Calibri" w:hAnsi="Calibri"/>
          <w:sz w:val="22"/>
          <w:szCs w:val="22"/>
        </w:rPr>
      </w:pPr>
      <w:r w:rsidRPr="00706FCE">
        <w:rPr>
          <w:rFonts w:ascii="Calibri" w:hAnsi="Calibri"/>
          <w:sz w:val="22"/>
          <w:szCs w:val="22"/>
        </w:rPr>
        <w:lastRenderedPageBreak/>
        <w:t>3</w:t>
      </w:r>
      <w:r w:rsidR="007F5122" w:rsidRPr="009A01F0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="009A01F0" w:rsidRP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(</w:t>
      </w:r>
      <w:r w:rsid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1.5</w:t>
      </w:r>
      <w:proofErr w:type="gramStart"/>
      <w:r w:rsidR="009A01F0" w:rsidRP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pts)</w:t>
      </w:r>
      <w:r w:rsidR="009A01F0">
        <w:rPr>
          <w:i/>
          <w:iCs/>
          <w:sz w:val="20"/>
        </w:rPr>
        <w:t xml:space="preserve"> </w:t>
      </w:r>
      <w:r w:rsidR="007F5122" w:rsidRPr="00706FCE">
        <w:rPr>
          <w:rFonts w:ascii="Calibri" w:hAnsi="Calibri"/>
          <w:sz w:val="22"/>
          <w:szCs w:val="22"/>
        </w:rPr>
        <w:t xml:space="preserve"> La</w:t>
      </w:r>
      <w:proofErr w:type="gramEnd"/>
      <w:r w:rsidR="007F5122" w:rsidRPr="00706FCE">
        <w:rPr>
          <w:rFonts w:ascii="Calibri" w:hAnsi="Calibri"/>
          <w:sz w:val="22"/>
          <w:szCs w:val="22"/>
        </w:rPr>
        <w:t xml:space="preserve"> figure suivante montre les variogrammes expérimentaux de l’épaisseur (en m) d’une veine minéralisée calculés suivant 8 directions différentes. Le triplet sur le titre de chaque figure donne </w:t>
      </w:r>
      <w:proofErr w:type="gramStart"/>
      <w:r w:rsidR="007F5122" w:rsidRPr="00706FCE">
        <w:rPr>
          <w:rFonts w:ascii="Calibri" w:hAnsi="Calibri"/>
          <w:sz w:val="22"/>
          <w:szCs w:val="22"/>
        </w:rPr>
        <w:t xml:space="preserve">l’azimut, </w:t>
      </w:r>
      <w:r w:rsidR="00140E3F">
        <w:rPr>
          <w:rFonts w:ascii="Calibri" w:hAnsi="Calibri"/>
          <w:sz w:val="22"/>
          <w:szCs w:val="22"/>
        </w:rPr>
        <w:t xml:space="preserve"> la</w:t>
      </w:r>
      <w:proofErr w:type="gramEnd"/>
      <w:r w:rsidR="00140E3F">
        <w:rPr>
          <w:rFonts w:ascii="Calibri" w:hAnsi="Calibri"/>
          <w:sz w:val="22"/>
          <w:szCs w:val="22"/>
        </w:rPr>
        <w:t xml:space="preserve"> plongée</w:t>
      </w:r>
      <w:r w:rsidR="00AC7B89">
        <w:rPr>
          <w:rFonts w:ascii="Calibri" w:hAnsi="Calibri"/>
          <w:sz w:val="22"/>
          <w:szCs w:val="22"/>
        </w:rPr>
        <w:t xml:space="preserve"> (0</w:t>
      </w:r>
      <w:r w:rsidR="00AC7B89">
        <w:rPr>
          <w:rFonts w:ascii="Calibri" w:hAnsi="Calibri"/>
          <w:sz w:val="22"/>
          <w:szCs w:val="22"/>
          <w:vertAlign w:val="superscript"/>
        </w:rPr>
        <w:t>o</w:t>
      </w:r>
      <w:r w:rsidR="00AC7B89">
        <w:rPr>
          <w:rFonts w:ascii="Calibri" w:hAnsi="Calibri"/>
          <w:sz w:val="22"/>
          <w:szCs w:val="22"/>
        </w:rPr>
        <w:t xml:space="preserve"> car on est en 2D) e</w:t>
      </w:r>
      <w:r w:rsidR="007F5122" w:rsidRPr="00706FCE">
        <w:rPr>
          <w:rFonts w:ascii="Calibri" w:hAnsi="Calibri"/>
          <w:sz w:val="22"/>
          <w:szCs w:val="22"/>
        </w:rPr>
        <w:t>t l’angle de tolérance autour de la direction choisie. Les nombres sur les graphiques donnent le nombre de paires pour chaque point du variogramme.</w:t>
      </w:r>
    </w:p>
    <w:p w14:paraId="0BB73727" w14:textId="77777777" w:rsidR="00554880" w:rsidRPr="00706FCE" w:rsidRDefault="009B6981">
      <w:pPr>
        <w:rPr>
          <w:rFonts w:ascii="Calibri" w:hAnsi="Calibri"/>
          <w:sz w:val="22"/>
          <w:szCs w:val="22"/>
        </w:rPr>
      </w:pPr>
      <w:r w:rsidRPr="00706FCE">
        <w:rPr>
          <w:rFonts w:ascii="Calibri" w:hAnsi="Calibri"/>
          <w:noProof/>
          <w:sz w:val="22"/>
          <w:szCs w:val="22"/>
        </w:rPr>
        <w:drawing>
          <wp:inline distT="0" distB="0" distL="0" distR="0" wp14:anchorId="3413EB98" wp14:editId="7B41E681">
            <wp:extent cx="6393180" cy="3642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8167" w14:textId="77777777" w:rsidR="001716E2" w:rsidRDefault="007F5122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  <w:r w:rsidRPr="00706FCE">
        <w:rPr>
          <w:rFonts w:ascii="Calibri" w:hAnsi="Calibri"/>
          <w:i/>
          <w:sz w:val="22"/>
          <w:szCs w:val="22"/>
        </w:rPr>
        <w:t xml:space="preserve">Décrivez un modèle de </w:t>
      </w:r>
      <w:r w:rsidRPr="00751126">
        <w:rPr>
          <w:rFonts w:ascii="Calibri" w:hAnsi="Calibri"/>
          <w:b/>
          <w:i/>
          <w:sz w:val="22"/>
          <w:szCs w:val="22"/>
          <w:u w:val="single"/>
        </w:rPr>
        <w:t>variogramme 2D</w:t>
      </w:r>
      <w:r w:rsidRPr="00706FCE">
        <w:rPr>
          <w:rFonts w:ascii="Calibri" w:hAnsi="Calibri"/>
          <w:i/>
          <w:sz w:val="22"/>
          <w:szCs w:val="22"/>
        </w:rPr>
        <w:t xml:space="preserve"> (isotrope ou avec anisotropie géométrique qui permet un ajustement adéquat de ces variogrammes pour des distances allant jusqu’à 100 m simultanément pour chaque direction. Suggestion : placez le palier (C</w:t>
      </w:r>
      <w:r w:rsidRPr="00706FCE">
        <w:rPr>
          <w:rFonts w:ascii="Calibri" w:hAnsi="Calibri"/>
          <w:i/>
          <w:sz w:val="22"/>
          <w:szCs w:val="22"/>
          <w:vertAlign w:val="subscript"/>
        </w:rPr>
        <w:t>0</w:t>
      </w:r>
      <w:r w:rsidRPr="00706FCE">
        <w:rPr>
          <w:rFonts w:ascii="Calibri" w:hAnsi="Calibri"/>
          <w:i/>
          <w:sz w:val="22"/>
          <w:szCs w:val="22"/>
        </w:rPr>
        <w:t>+C) à 8 m</w:t>
      </w:r>
      <w:r w:rsidRPr="00706FCE">
        <w:rPr>
          <w:rFonts w:ascii="Calibri" w:hAnsi="Calibri"/>
          <w:i/>
          <w:sz w:val="22"/>
          <w:szCs w:val="22"/>
          <w:vertAlign w:val="superscript"/>
        </w:rPr>
        <w:t>2</w:t>
      </w:r>
      <w:r w:rsidRPr="00706FCE">
        <w:rPr>
          <w:rFonts w:ascii="Calibri" w:hAnsi="Calibri"/>
          <w:i/>
          <w:sz w:val="22"/>
          <w:szCs w:val="22"/>
        </w:rPr>
        <w:t xml:space="preserve">.  </w:t>
      </w:r>
    </w:p>
    <w:p w14:paraId="303002AB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3CE32114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7078D6A0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66CEBA93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23D87C62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4328936B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06AC4538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19E8248D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79CEF954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14400FFE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78B23C24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68BA2C1C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493B11E7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7A2A9BB0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4FA3A7CC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5469167F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5E90FAB9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7AEF7D52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50A7A521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4A76C405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494AD646" w14:textId="77777777" w:rsidR="00780749" w:rsidRPr="00706FCE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570B08D4" w14:textId="77777777" w:rsidR="007F5122" w:rsidRPr="00706FCE" w:rsidRDefault="007F5122" w:rsidP="001B112A">
      <w:pPr>
        <w:pBdr>
          <w:bottom w:val="single" w:sz="4" w:space="1" w:color="auto"/>
        </w:pBd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sz w:val="22"/>
          <w:szCs w:val="22"/>
        </w:rPr>
      </w:pPr>
    </w:p>
    <w:p w14:paraId="5D5E9F34" w14:textId="77777777" w:rsidR="00E55926" w:rsidRPr="00706FCE" w:rsidRDefault="00E55926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sz w:val="22"/>
          <w:szCs w:val="22"/>
        </w:rPr>
      </w:pPr>
    </w:p>
    <w:p w14:paraId="120E8734" w14:textId="4B78E07C" w:rsidR="009B6981" w:rsidRDefault="00DA5FA9" w:rsidP="00780749">
      <w:pPr>
        <w:tabs>
          <w:tab w:val="left" w:pos="1134"/>
          <w:tab w:val="center" w:pos="4680"/>
          <w:tab w:val="right" w:pos="9360"/>
        </w:tabs>
        <w:suppressAutoHyphens/>
        <w:ind w:left="360" w:hanging="360"/>
        <w:jc w:val="both"/>
        <w:rPr>
          <w:rFonts w:ascii="Calibri" w:hAnsi="Calibri"/>
          <w:sz w:val="22"/>
          <w:szCs w:val="22"/>
        </w:rPr>
      </w:pPr>
      <w:r w:rsidRPr="00706FCE">
        <w:rPr>
          <w:rFonts w:ascii="Calibri" w:hAnsi="Calibri"/>
          <w:sz w:val="22"/>
          <w:szCs w:val="22"/>
        </w:rPr>
        <w:t>4</w:t>
      </w:r>
      <w:r w:rsidR="007F5122" w:rsidRPr="00706FCE">
        <w:rPr>
          <w:rFonts w:ascii="Calibri" w:hAnsi="Calibri"/>
          <w:sz w:val="22"/>
          <w:szCs w:val="22"/>
        </w:rPr>
        <w:t>-</w:t>
      </w:r>
      <w:r w:rsidR="001900BB">
        <w:rPr>
          <w:rFonts w:ascii="Calibri" w:hAnsi="Calibri"/>
          <w:sz w:val="22"/>
          <w:szCs w:val="22"/>
        </w:rPr>
        <w:tab/>
      </w:r>
      <w:r w:rsidR="009A01F0" w:rsidRP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(</w:t>
      </w:r>
      <w:r w:rsid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2</w:t>
      </w:r>
      <w:proofErr w:type="gramStart"/>
      <w:r w:rsidR="009A01F0" w:rsidRP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pts)</w:t>
      </w:r>
      <w:r w:rsidR="009A01F0" w:rsidRPr="00706FCE">
        <w:rPr>
          <w:rFonts w:ascii="Calibri" w:hAnsi="Calibri"/>
          <w:sz w:val="22"/>
          <w:szCs w:val="22"/>
        </w:rPr>
        <w:t xml:space="preserve"> </w:t>
      </w:r>
      <w:r w:rsidR="007F5122" w:rsidRPr="00706FCE">
        <w:rPr>
          <w:rFonts w:ascii="Calibri" w:hAnsi="Calibri"/>
          <w:sz w:val="22"/>
          <w:szCs w:val="22"/>
        </w:rPr>
        <w:t xml:space="preserve"> </w:t>
      </w:r>
      <w:r w:rsidR="00101402" w:rsidRPr="00706FCE">
        <w:rPr>
          <w:rFonts w:ascii="Calibri" w:hAnsi="Calibri"/>
          <w:sz w:val="22"/>
          <w:szCs w:val="22"/>
        </w:rPr>
        <w:t>La</w:t>
      </w:r>
      <w:proofErr w:type="gramEnd"/>
      <w:r w:rsidR="00101402" w:rsidRPr="00706FCE">
        <w:rPr>
          <w:rFonts w:ascii="Calibri" w:hAnsi="Calibri"/>
          <w:sz w:val="22"/>
          <w:szCs w:val="22"/>
        </w:rPr>
        <w:t xml:space="preserve"> figure suivante montre les azimuts et </w:t>
      </w:r>
      <w:r w:rsidR="009B6981">
        <w:rPr>
          <w:rFonts w:ascii="Calibri" w:hAnsi="Calibri"/>
          <w:sz w:val="22"/>
          <w:szCs w:val="22"/>
        </w:rPr>
        <w:t>plongées</w:t>
      </w:r>
      <w:r w:rsidR="00101402" w:rsidRPr="00706FCE">
        <w:rPr>
          <w:rFonts w:ascii="Calibri" w:hAnsi="Calibri"/>
          <w:sz w:val="22"/>
          <w:szCs w:val="22"/>
        </w:rPr>
        <w:t xml:space="preserve"> (en degrés) des forages effectués </w:t>
      </w:r>
      <w:r w:rsidR="009B6981">
        <w:rPr>
          <w:rFonts w:ascii="Calibri" w:hAnsi="Calibri"/>
          <w:sz w:val="22"/>
          <w:szCs w:val="22"/>
        </w:rPr>
        <w:t>dans un gisement d’Amérique du Sud</w:t>
      </w:r>
      <w:r w:rsidR="00101402" w:rsidRPr="00706FCE">
        <w:rPr>
          <w:rFonts w:ascii="Calibri" w:hAnsi="Calibri"/>
          <w:sz w:val="22"/>
          <w:szCs w:val="22"/>
        </w:rPr>
        <w:t xml:space="preserve">. </w:t>
      </w:r>
      <w:r w:rsidR="00780749">
        <w:rPr>
          <w:rFonts w:ascii="Calibri" w:hAnsi="Calibri"/>
          <w:sz w:val="22"/>
          <w:szCs w:val="22"/>
        </w:rPr>
        <w:t>N</w:t>
      </w:r>
      <w:r w:rsidR="009B6981" w:rsidRPr="009B6981">
        <w:rPr>
          <w:rFonts w:ascii="Calibri" w:hAnsi="Calibri"/>
          <w:sz w:val="22"/>
          <w:szCs w:val="22"/>
        </w:rPr>
        <w:t>ote : sur le stéréonet, chaque division vaut 5 degrés; les azimuts se lisent sur la circonférence, les plongées sur les rayons, de 0 sur le périmètre du cercle à 90 au centre du cercle.</w:t>
      </w:r>
    </w:p>
    <w:p w14:paraId="52658C4A" w14:textId="77777777" w:rsidR="00780749" w:rsidRDefault="00780749" w:rsidP="00780749">
      <w:pPr>
        <w:tabs>
          <w:tab w:val="left" w:pos="1134"/>
          <w:tab w:val="center" w:pos="4680"/>
          <w:tab w:val="right" w:pos="9360"/>
        </w:tabs>
        <w:suppressAutoHyphens/>
        <w:ind w:left="360" w:hanging="360"/>
        <w:jc w:val="both"/>
        <w:rPr>
          <w:rFonts w:ascii="Calibri" w:hAnsi="Calibri"/>
          <w:sz w:val="22"/>
          <w:szCs w:val="22"/>
        </w:rPr>
      </w:pPr>
    </w:p>
    <w:p w14:paraId="1CC3C7C7" w14:textId="77777777" w:rsidR="00101402" w:rsidRPr="00706FCE" w:rsidRDefault="009B6981" w:rsidP="00E55926">
      <w:pPr>
        <w:tabs>
          <w:tab w:val="left" w:pos="1134"/>
          <w:tab w:val="center" w:pos="4680"/>
          <w:tab w:val="right" w:pos="9360"/>
        </w:tabs>
        <w:suppressAutoHyphens/>
        <w:jc w:val="center"/>
        <w:rPr>
          <w:rFonts w:ascii="Calibri" w:hAnsi="Calibri"/>
          <w:sz w:val="22"/>
          <w:szCs w:val="22"/>
        </w:rPr>
      </w:pPr>
      <w:r w:rsidRPr="0038700D">
        <w:rPr>
          <w:noProof/>
        </w:rPr>
        <w:drawing>
          <wp:inline distT="0" distB="0" distL="0" distR="0" wp14:anchorId="2A34DD39" wp14:editId="49179F02">
            <wp:extent cx="5150485" cy="3411783"/>
            <wp:effectExtent l="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7"/>
                    <a:stretch/>
                  </pic:blipFill>
                  <pic:spPr bwMode="auto">
                    <a:xfrm>
                      <a:off x="0" y="0"/>
                      <a:ext cx="5153675" cy="341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3EF6B" w14:textId="77777777" w:rsidR="009B6981" w:rsidRPr="009B6981" w:rsidRDefault="009B6981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sz w:val="22"/>
          <w:szCs w:val="22"/>
        </w:rPr>
      </w:pPr>
    </w:p>
    <w:p w14:paraId="66949258" w14:textId="41EA4A93" w:rsidR="009B6981" w:rsidRDefault="009B6981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 xml:space="preserve">a) </w:t>
      </w:r>
      <w:r w:rsidR="00CC5B7A" w:rsidRPr="00706FCE">
        <w:rPr>
          <w:rFonts w:ascii="Calibri" w:hAnsi="Calibri"/>
          <w:i/>
          <w:sz w:val="22"/>
          <w:szCs w:val="22"/>
        </w:rPr>
        <w:t xml:space="preserve">Spécifiez </w:t>
      </w:r>
      <w:r w:rsidR="00780749">
        <w:rPr>
          <w:rFonts w:ascii="Calibri" w:hAnsi="Calibri"/>
          <w:i/>
          <w:sz w:val="22"/>
          <w:szCs w:val="22"/>
        </w:rPr>
        <w:t xml:space="preserve">entre une et </w:t>
      </w:r>
      <w:r w:rsidR="004276B3">
        <w:rPr>
          <w:rFonts w:ascii="Calibri" w:hAnsi="Calibri"/>
          <w:i/>
          <w:sz w:val="22"/>
          <w:szCs w:val="22"/>
        </w:rPr>
        <w:t>sept</w:t>
      </w:r>
      <w:r w:rsidR="00CC5B7A" w:rsidRPr="00706FCE">
        <w:rPr>
          <w:rFonts w:ascii="Calibri" w:hAnsi="Calibri"/>
          <w:i/>
          <w:sz w:val="22"/>
          <w:szCs w:val="22"/>
        </w:rPr>
        <w:t xml:space="preserve"> directions de calcul du variogramme en donnant les triplets (azimut, </w:t>
      </w:r>
      <w:r w:rsidR="00140E3F">
        <w:rPr>
          <w:rFonts w:ascii="Calibri" w:hAnsi="Calibri"/>
          <w:i/>
          <w:sz w:val="22"/>
          <w:szCs w:val="22"/>
        </w:rPr>
        <w:t>plongée</w:t>
      </w:r>
      <w:r w:rsidR="00CC5B7A" w:rsidRPr="00706FCE">
        <w:rPr>
          <w:rFonts w:ascii="Calibri" w:hAnsi="Calibri"/>
          <w:i/>
          <w:sz w:val="22"/>
          <w:szCs w:val="22"/>
        </w:rPr>
        <w:t xml:space="preserve"> et angle de tolérance) de façon à </w:t>
      </w:r>
      <w:r w:rsidRPr="00780749">
        <w:rPr>
          <w:rFonts w:ascii="Calibri" w:hAnsi="Calibri"/>
          <w:i/>
          <w:sz w:val="22"/>
          <w:szCs w:val="22"/>
          <w:u w:val="single"/>
        </w:rPr>
        <w:t>simultanément</w:t>
      </w:r>
      <w:r>
        <w:rPr>
          <w:rFonts w:ascii="Calibri" w:hAnsi="Calibri"/>
          <w:i/>
          <w:sz w:val="22"/>
          <w:szCs w:val="22"/>
        </w:rPr>
        <w:t xml:space="preserve"> (considérant l’ensemble de vos choix) :</w:t>
      </w:r>
    </w:p>
    <w:p w14:paraId="6CBF15D4" w14:textId="77777777" w:rsidR="009B6981" w:rsidRDefault="009B6981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ab/>
        <w:t xml:space="preserve">- </w:t>
      </w:r>
      <w:r w:rsidR="00CC5B7A" w:rsidRPr="00706FCE">
        <w:rPr>
          <w:rFonts w:ascii="Calibri" w:hAnsi="Calibri"/>
          <w:i/>
          <w:sz w:val="22"/>
          <w:szCs w:val="22"/>
        </w:rPr>
        <w:t>englober la majorité des forages</w:t>
      </w:r>
      <w:r>
        <w:rPr>
          <w:rFonts w:ascii="Calibri" w:hAnsi="Calibri"/>
          <w:i/>
          <w:sz w:val="22"/>
          <w:szCs w:val="22"/>
        </w:rPr>
        <w:t>;</w:t>
      </w:r>
      <w:r w:rsidR="004276B3">
        <w:rPr>
          <w:rFonts w:ascii="Calibri" w:hAnsi="Calibri"/>
          <w:i/>
          <w:sz w:val="22"/>
          <w:szCs w:val="22"/>
        </w:rPr>
        <w:t xml:space="preserve"> </w:t>
      </w:r>
    </w:p>
    <w:p w14:paraId="79B55A60" w14:textId="77777777" w:rsidR="009B6981" w:rsidRDefault="009B6981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ab/>
        <w:t xml:space="preserve">- </w:t>
      </w:r>
      <w:r w:rsidR="004276B3">
        <w:rPr>
          <w:rFonts w:ascii="Calibri" w:hAnsi="Calibri"/>
          <w:i/>
          <w:sz w:val="22"/>
          <w:szCs w:val="22"/>
        </w:rPr>
        <w:t>éviter de former des paires entre points de forage</w:t>
      </w:r>
      <w:r>
        <w:rPr>
          <w:rFonts w:ascii="Calibri" w:hAnsi="Calibri"/>
          <w:i/>
          <w:sz w:val="22"/>
          <w:szCs w:val="22"/>
        </w:rPr>
        <w:t>s</w:t>
      </w:r>
      <w:r w:rsidR="004276B3">
        <w:rPr>
          <w:rFonts w:ascii="Calibri" w:hAnsi="Calibri"/>
          <w:i/>
          <w:sz w:val="22"/>
          <w:szCs w:val="22"/>
        </w:rPr>
        <w:t xml:space="preserve"> différent</w:t>
      </w:r>
      <w:r>
        <w:rPr>
          <w:rFonts w:ascii="Calibri" w:hAnsi="Calibri"/>
          <w:i/>
          <w:sz w:val="22"/>
          <w:szCs w:val="22"/>
        </w:rPr>
        <w:t>s;</w:t>
      </w:r>
    </w:p>
    <w:p w14:paraId="3D591886" w14:textId="77777777" w:rsidR="009B6981" w:rsidRDefault="009B6981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ab/>
        <w:t>- permettre de détecter une éventuelle aniso</w:t>
      </w:r>
      <w:r w:rsidR="00CC5B7A" w:rsidRPr="00706FCE">
        <w:rPr>
          <w:rFonts w:ascii="Calibri" w:hAnsi="Calibri"/>
          <w:i/>
          <w:sz w:val="22"/>
          <w:szCs w:val="22"/>
        </w:rPr>
        <w:t>tropie en 3D.</w:t>
      </w:r>
      <w:r w:rsidR="005041C3">
        <w:rPr>
          <w:rFonts w:ascii="Calibri" w:hAnsi="Calibri"/>
          <w:i/>
          <w:sz w:val="22"/>
          <w:szCs w:val="22"/>
        </w:rPr>
        <w:t xml:space="preserve"> </w:t>
      </w:r>
    </w:p>
    <w:p w14:paraId="1E0EAC11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33EBC46B" w14:textId="77777777" w:rsidR="009B6981" w:rsidRPr="009B6981" w:rsidRDefault="009B6981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  <w:r w:rsidRPr="009B6981">
        <w:rPr>
          <w:rFonts w:ascii="Calibri" w:hAnsi="Calibri"/>
          <w:i/>
          <w:sz w:val="22"/>
          <w:szCs w:val="22"/>
        </w:rPr>
        <w:t xml:space="preserve">Tracez </w:t>
      </w:r>
      <w:r w:rsidR="00780749">
        <w:rPr>
          <w:rFonts w:ascii="Calibri" w:hAnsi="Calibri"/>
          <w:i/>
          <w:sz w:val="22"/>
          <w:szCs w:val="22"/>
        </w:rPr>
        <w:t>(</w:t>
      </w:r>
      <w:r w:rsidRPr="009B6981">
        <w:rPr>
          <w:rFonts w:ascii="Calibri" w:hAnsi="Calibri"/>
          <w:i/>
          <w:sz w:val="22"/>
          <w:szCs w:val="22"/>
        </w:rPr>
        <w:t>approximativement</w:t>
      </w:r>
      <w:r w:rsidR="00780749">
        <w:rPr>
          <w:rFonts w:ascii="Calibri" w:hAnsi="Calibri"/>
          <w:i/>
          <w:sz w:val="22"/>
          <w:szCs w:val="22"/>
        </w:rPr>
        <w:t>)</w:t>
      </w:r>
      <w:r w:rsidRPr="009B6981">
        <w:rPr>
          <w:rFonts w:ascii="Calibri" w:hAnsi="Calibri"/>
          <w:i/>
          <w:sz w:val="22"/>
          <w:szCs w:val="22"/>
        </w:rPr>
        <w:t xml:space="preserve"> vos choix sur le stéréonet</w:t>
      </w:r>
    </w:p>
    <w:p w14:paraId="76DB1835" w14:textId="77777777" w:rsidR="009B6981" w:rsidRDefault="009B6981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1259"/>
        <w:gridCol w:w="1259"/>
        <w:gridCol w:w="1259"/>
        <w:gridCol w:w="1260"/>
        <w:gridCol w:w="1260"/>
        <w:gridCol w:w="1260"/>
        <w:gridCol w:w="1260"/>
      </w:tblGrid>
      <w:tr w:rsidR="00780749" w14:paraId="69DB1D34" w14:textId="77777777" w:rsidTr="00780749">
        <w:tc>
          <w:tcPr>
            <w:tcW w:w="1259" w:type="dxa"/>
          </w:tcPr>
          <w:p w14:paraId="4E3C9334" w14:textId="77777777" w:rsidR="00780749" w:rsidRDefault="00780749" w:rsidP="00EF7D46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#</w:t>
            </w:r>
          </w:p>
          <w:p w14:paraId="04E805BD" w14:textId="77777777" w:rsidR="00780749" w:rsidRDefault="00780749" w:rsidP="00EF7D46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59" w:type="dxa"/>
          </w:tcPr>
          <w:p w14:paraId="5430E0F3" w14:textId="77777777" w:rsidR="00780749" w:rsidRDefault="00EF7D46" w:rsidP="00EF7D46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</w:tc>
        <w:tc>
          <w:tcPr>
            <w:tcW w:w="1259" w:type="dxa"/>
          </w:tcPr>
          <w:p w14:paraId="7232BA71" w14:textId="77777777" w:rsidR="00780749" w:rsidRDefault="00EF7D46" w:rsidP="00EF7D46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</w:t>
            </w:r>
          </w:p>
        </w:tc>
        <w:tc>
          <w:tcPr>
            <w:tcW w:w="1259" w:type="dxa"/>
          </w:tcPr>
          <w:p w14:paraId="1F277E09" w14:textId="77777777" w:rsidR="00780749" w:rsidRDefault="00EF7D46" w:rsidP="00EF7D46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14:paraId="491AD1D9" w14:textId="77777777" w:rsidR="00780749" w:rsidRDefault="00EF7D46" w:rsidP="00EF7D46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14:paraId="24F13C9D" w14:textId="77777777" w:rsidR="00780749" w:rsidRDefault="00EF7D46" w:rsidP="00EF7D46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14:paraId="55AF1126" w14:textId="77777777" w:rsidR="00780749" w:rsidRDefault="00EF7D46" w:rsidP="00EF7D46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6</w:t>
            </w:r>
          </w:p>
        </w:tc>
        <w:tc>
          <w:tcPr>
            <w:tcW w:w="1260" w:type="dxa"/>
          </w:tcPr>
          <w:p w14:paraId="3831CEE6" w14:textId="77777777" w:rsidR="00780749" w:rsidRDefault="00EF7D46" w:rsidP="00EF7D46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</w:t>
            </w:r>
          </w:p>
        </w:tc>
      </w:tr>
      <w:tr w:rsidR="00780749" w14:paraId="119C096E" w14:textId="77777777" w:rsidTr="00780749">
        <w:tc>
          <w:tcPr>
            <w:tcW w:w="1259" w:type="dxa"/>
          </w:tcPr>
          <w:p w14:paraId="15FC30F4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Azimut</w:t>
            </w:r>
          </w:p>
          <w:p w14:paraId="06EECB0C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59" w:type="dxa"/>
          </w:tcPr>
          <w:p w14:paraId="11F04D00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59" w:type="dxa"/>
          </w:tcPr>
          <w:p w14:paraId="4AC6B0F9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59" w:type="dxa"/>
          </w:tcPr>
          <w:p w14:paraId="43800E3C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22AEDC1B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293EB627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65DEAE70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2AD6E857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780749" w14:paraId="58284E2C" w14:textId="77777777" w:rsidTr="00780749">
        <w:tc>
          <w:tcPr>
            <w:tcW w:w="1259" w:type="dxa"/>
          </w:tcPr>
          <w:p w14:paraId="2A2280CD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Plongée</w:t>
            </w:r>
          </w:p>
          <w:p w14:paraId="08B40906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59" w:type="dxa"/>
          </w:tcPr>
          <w:p w14:paraId="7DCAE8C4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59" w:type="dxa"/>
          </w:tcPr>
          <w:p w14:paraId="6C50B33E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59" w:type="dxa"/>
          </w:tcPr>
          <w:p w14:paraId="6EF93E18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6AD00033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48A48A81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6B6258F1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36FB0CD6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780749" w14:paraId="56457428" w14:textId="77777777" w:rsidTr="00780749">
        <w:tc>
          <w:tcPr>
            <w:tcW w:w="1259" w:type="dxa"/>
          </w:tcPr>
          <w:p w14:paraId="1D4BE56C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Tolérance angulaire</w:t>
            </w:r>
          </w:p>
        </w:tc>
        <w:tc>
          <w:tcPr>
            <w:tcW w:w="1259" w:type="dxa"/>
          </w:tcPr>
          <w:p w14:paraId="03AD283F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59" w:type="dxa"/>
          </w:tcPr>
          <w:p w14:paraId="24ED9B5B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59" w:type="dxa"/>
          </w:tcPr>
          <w:p w14:paraId="4A6DBAD0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6EA4A5B6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3D762364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783878EF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260" w:type="dxa"/>
          </w:tcPr>
          <w:p w14:paraId="29845F36" w14:textId="77777777" w:rsidR="00780749" w:rsidRDefault="00780749" w:rsidP="00B96B94">
            <w:pPr>
              <w:tabs>
                <w:tab w:val="left" w:pos="1134"/>
                <w:tab w:val="center" w:pos="4680"/>
                <w:tab w:val="right" w:pos="9360"/>
              </w:tabs>
              <w:suppressAutoHyphens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</w:tbl>
    <w:p w14:paraId="4185FEB1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4C88B62D" w14:textId="77777777" w:rsidR="009B6981" w:rsidRDefault="009B6981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  <w:r w:rsidRPr="009B6981">
        <w:rPr>
          <w:rFonts w:ascii="Calibri" w:hAnsi="Calibri"/>
          <w:i/>
          <w:sz w:val="22"/>
          <w:szCs w:val="22"/>
        </w:rPr>
        <w:t>b) Pourquoi est-il souhaitable de calculer les variogrammes en suivant les directions des forages</w:t>
      </w:r>
      <w:r w:rsidR="00EF7D46">
        <w:rPr>
          <w:rFonts w:ascii="Calibri" w:hAnsi="Calibri"/>
          <w:i/>
          <w:sz w:val="22"/>
          <w:szCs w:val="22"/>
        </w:rPr>
        <w:t xml:space="preserve"> </w:t>
      </w:r>
      <w:r w:rsidRPr="009B6981">
        <w:rPr>
          <w:rFonts w:ascii="Calibri" w:hAnsi="Calibri"/>
          <w:i/>
          <w:sz w:val="22"/>
          <w:szCs w:val="22"/>
        </w:rPr>
        <w:t>?</w:t>
      </w:r>
    </w:p>
    <w:p w14:paraId="33C1A913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278017BE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781BA5B1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57B0770D" w14:textId="77777777" w:rsidR="00780749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27D42263" w14:textId="77777777" w:rsidR="00EF7D46" w:rsidRDefault="00EF7D46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103802B0" w14:textId="77777777" w:rsidR="00780749" w:rsidRPr="009B6981" w:rsidRDefault="00780749" w:rsidP="00B96B94">
      <w:pP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i/>
          <w:sz w:val="22"/>
          <w:szCs w:val="22"/>
        </w:rPr>
      </w:pPr>
    </w:p>
    <w:p w14:paraId="4FCBE1CB" w14:textId="77777777" w:rsidR="00101402" w:rsidRPr="00706FCE" w:rsidRDefault="00101402" w:rsidP="001B112A">
      <w:pPr>
        <w:pBdr>
          <w:bottom w:val="single" w:sz="4" w:space="1" w:color="auto"/>
        </w:pBdr>
        <w:tabs>
          <w:tab w:val="left" w:pos="1134"/>
          <w:tab w:val="center" w:pos="4680"/>
          <w:tab w:val="right" w:pos="9360"/>
        </w:tabs>
        <w:suppressAutoHyphens/>
        <w:jc w:val="both"/>
        <w:rPr>
          <w:rFonts w:ascii="Calibri" w:hAnsi="Calibri"/>
          <w:sz w:val="22"/>
          <w:szCs w:val="22"/>
        </w:rPr>
      </w:pPr>
    </w:p>
    <w:p w14:paraId="5BA20A00" w14:textId="1B1BF984" w:rsidR="001716E2" w:rsidRPr="00706FCE" w:rsidRDefault="00DA5FA9" w:rsidP="00482818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ind w:left="403" w:hanging="403"/>
        <w:jc w:val="both"/>
        <w:rPr>
          <w:rFonts w:ascii="Calibri" w:hAnsi="Calibri"/>
          <w:spacing w:val="-3"/>
          <w:sz w:val="22"/>
          <w:szCs w:val="22"/>
        </w:rPr>
      </w:pPr>
      <w:r w:rsidRPr="00706FCE">
        <w:rPr>
          <w:rFonts w:ascii="Calibri" w:hAnsi="Calibri"/>
          <w:sz w:val="22"/>
          <w:szCs w:val="22"/>
        </w:rPr>
        <w:t>5</w:t>
      </w:r>
      <w:r w:rsidR="001716E2" w:rsidRPr="00706FCE">
        <w:rPr>
          <w:rFonts w:ascii="Calibri" w:hAnsi="Calibri"/>
          <w:sz w:val="22"/>
          <w:szCs w:val="22"/>
        </w:rPr>
        <w:t xml:space="preserve">- </w:t>
      </w:r>
      <w:r w:rsidR="001900BB">
        <w:rPr>
          <w:rFonts w:ascii="Calibri" w:hAnsi="Calibri"/>
          <w:sz w:val="22"/>
          <w:szCs w:val="22"/>
        </w:rPr>
        <w:tab/>
      </w:r>
      <w:r w:rsidR="009A01F0" w:rsidRP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(</w:t>
      </w:r>
      <w:r w:rsid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3</w:t>
      </w:r>
      <w:r w:rsidR="009A01F0" w:rsidRP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pts)</w:t>
      </w:r>
      <w:r w:rsidR="009A01F0">
        <w:rPr>
          <w:i/>
          <w:iCs/>
          <w:sz w:val="20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Un gisement 3D d’or montre un variogramme</w:t>
      </w:r>
      <w:r w:rsidR="00571262">
        <w:rPr>
          <w:rFonts w:ascii="Calibri" w:hAnsi="Calibri"/>
          <w:spacing w:val="-3"/>
          <w:sz w:val="22"/>
          <w:szCs w:val="22"/>
        </w:rPr>
        <w:t xml:space="preserve"> ponctuel</w:t>
      </w:r>
      <w:r w:rsidR="001716E2" w:rsidRPr="00706FCE">
        <w:rPr>
          <w:rFonts w:ascii="Calibri" w:hAnsi="Calibri"/>
          <w:spacing w:val="-3"/>
          <w:sz w:val="22"/>
          <w:szCs w:val="22"/>
        </w:rPr>
        <w:t xml:space="preserve"> avec C</w:t>
      </w:r>
      <w:r w:rsidR="001716E2" w:rsidRPr="00706FCE">
        <w:rPr>
          <w:rFonts w:ascii="Calibri" w:hAnsi="Calibri"/>
          <w:spacing w:val="-3"/>
          <w:sz w:val="22"/>
          <w:szCs w:val="22"/>
          <w:vertAlign w:val="subscript"/>
        </w:rPr>
        <w:t>0</w:t>
      </w:r>
      <w:r w:rsidR="001716E2" w:rsidRPr="00706FCE">
        <w:rPr>
          <w:rFonts w:ascii="Calibri" w:hAnsi="Calibri"/>
          <w:spacing w:val="-3"/>
          <w:sz w:val="22"/>
          <w:szCs w:val="22"/>
        </w:rPr>
        <w:t>=1</w:t>
      </w:r>
      <w:r w:rsidR="000F7680" w:rsidRPr="00706FCE">
        <w:rPr>
          <w:rFonts w:ascii="Calibri" w:hAnsi="Calibri"/>
          <w:spacing w:val="-3"/>
          <w:sz w:val="22"/>
          <w:szCs w:val="22"/>
        </w:rPr>
        <w:t xml:space="preserve">0 </w:t>
      </w:r>
      <w:r w:rsidR="001716E2" w:rsidRPr="00706FCE">
        <w:rPr>
          <w:rFonts w:ascii="Calibri" w:hAnsi="Calibri"/>
          <w:spacing w:val="-3"/>
          <w:sz w:val="22"/>
          <w:szCs w:val="22"/>
        </w:rPr>
        <w:t>ppm</w:t>
      </w:r>
      <w:r w:rsidR="001716E2" w:rsidRPr="00706FCE">
        <w:rPr>
          <w:rFonts w:ascii="Calibri" w:hAnsi="Calibri"/>
          <w:spacing w:val="-3"/>
          <w:sz w:val="22"/>
          <w:szCs w:val="22"/>
          <w:vertAlign w:val="superscript"/>
        </w:rPr>
        <w:t>2</w:t>
      </w:r>
      <w:r w:rsidR="001716E2" w:rsidRPr="00706FCE">
        <w:rPr>
          <w:rFonts w:ascii="Calibri" w:hAnsi="Calibri"/>
          <w:spacing w:val="-3"/>
          <w:sz w:val="22"/>
          <w:szCs w:val="22"/>
        </w:rPr>
        <w:t>,</w:t>
      </w:r>
      <w:r w:rsidR="005E6894">
        <w:rPr>
          <w:rFonts w:ascii="Calibri" w:hAnsi="Calibri"/>
          <w:spacing w:val="-3"/>
          <w:sz w:val="22"/>
          <w:szCs w:val="22"/>
        </w:rPr>
        <w:t xml:space="preserve"> </w:t>
      </w:r>
      <w:r w:rsidR="00571262">
        <w:rPr>
          <w:rFonts w:ascii="Calibri" w:hAnsi="Calibri"/>
          <w:spacing w:val="-3"/>
          <w:sz w:val="22"/>
          <w:szCs w:val="22"/>
        </w:rPr>
        <w:t xml:space="preserve">une </w:t>
      </w:r>
      <w:r w:rsidR="004276B3">
        <w:rPr>
          <w:rFonts w:ascii="Calibri" w:hAnsi="Calibri"/>
          <w:spacing w:val="-3"/>
          <w:sz w:val="22"/>
          <w:szCs w:val="22"/>
        </w:rPr>
        <w:t xml:space="preserve">première </w:t>
      </w:r>
      <w:r w:rsidR="00571262">
        <w:rPr>
          <w:rFonts w:ascii="Calibri" w:hAnsi="Calibri"/>
          <w:spacing w:val="-3"/>
          <w:sz w:val="22"/>
          <w:szCs w:val="22"/>
        </w:rPr>
        <w:t>composante sphérique avec</w:t>
      </w:r>
      <w:r w:rsidR="001716E2" w:rsidRPr="00706FCE">
        <w:rPr>
          <w:rFonts w:ascii="Calibri" w:hAnsi="Calibri"/>
          <w:spacing w:val="-3"/>
          <w:sz w:val="22"/>
          <w:szCs w:val="22"/>
        </w:rPr>
        <w:t xml:space="preserve"> C</w:t>
      </w:r>
      <w:r w:rsidR="00571262">
        <w:rPr>
          <w:rFonts w:ascii="Calibri" w:hAnsi="Calibri"/>
          <w:spacing w:val="-3"/>
          <w:sz w:val="22"/>
          <w:szCs w:val="22"/>
          <w:vertAlign w:val="subscript"/>
        </w:rPr>
        <w:t>1</w:t>
      </w:r>
      <w:r w:rsidR="001716E2" w:rsidRPr="00706FCE">
        <w:rPr>
          <w:rFonts w:ascii="Calibri" w:hAnsi="Calibri"/>
          <w:spacing w:val="-3"/>
          <w:sz w:val="22"/>
          <w:szCs w:val="22"/>
        </w:rPr>
        <w:t>=1</w:t>
      </w:r>
      <w:r w:rsidR="000F7680" w:rsidRPr="00706FCE">
        <w:rPr>
          <w:rFonts w:ascii="Calibri" w:hAnsi="Calibri"/>
          <w:spacing w:val="-3"/>
          <w:sz w:val="22"/>
          <w:szCs w:val="22"/>
        </w:rPr>
        <w:t xml:space="preserve">25 </w:t>
      </w:r>
      <w:r w:rsidR="001716E2" w:rsidRPr="00706FCE">
        <w:rPr>
          <w:rFonts w:ascii="Calibri" w:hAnsi="Calibri"/>
          <w:spacing w:val="-3"/>
          <w:sz w:val="22"/>
          <w:szCs w:val="22"/>
        </w:rPr>
        <w:t>ppm</w:t>
      </w:r>
      <w:r w:rsidR="001716E2" w:rsidRPr="00706FCE">
        <w:rPr>
          <w:rFonts w:ascii="Calibri" w:hAnsi="Calibri"/>
          <w:spacing w:val="-3"/>
          <w:sz w:val="22"/>
          <w:szCs w:val="22"/>
          <w:vertAlign w:val="superscript"/>
        </w:rPr>
        <w:t>2</w:t>
      </w:r>
      <w:r w:rsidR="001716E2" w:rsidRPr="00706FCE">
        <w:rPr>
          <w:rFonts w:ascii="Calibri" w:hAnsi="Calibri"/>
          <w:spacing w:val="-3"/>
          <w:sz w:val="22"/>
          <w:szCs w:val="22"/>
        </w:rPr>
        <w:t xml:space="preserve"> et </w:t>
      </w:r>
      <w:proofErr w:type="spellStart"/>
      <w:r w:rsidR="001716E2" w:rsidRPr="00706FCE">
        <w:rPr>
          <w:rFonts w:ascii="Calibri" w:hAnsi="Calibri"/>
          <w:spacing w:val="-3"/>
          <w:sz w:val="22"/>
          <w:szCs w:val="22"/>
        </w:rPr>
        <w:t>a</w:t>
      </w:r>
      <w:r w:rsidR="001716E2" w:rsidRPr="00706FCE">
        <w:rPr>
          <w:rFonts w:ascii="Calibri" w:hAnsi="Calibri"/>
          <w:spacing w:val="-3"/>
          <w:sz w:val="22"/>
          <w:szCs w:val="22"/>
          <w:vertAlign w:val="subscript"/>
        </w:rPr>
        <w:t>x</w:t>
      </w:r>
      <w:proofErr w:type="spellEnd"/>
      <w:r w:rsidR="001716E2" w:rsidRPr="00706FCE">
        <w:rPr>
          <w:rFonts w:ascii="Calibri" w:hAnsi="Calibri"/>
          <w:spacing w:val="-3"/>
          <w:sz w:val="22"/>
          <w:szCs w:val="22"/>
        </w:rPr>
        <w:t>=</w:t>
      </w:r>
      <w:r w:rsidR="005E6894">
        <w:rPr>
          <w:rFonts w:ascii="Calibri" w:hAnsi="Calibri"/>
          <w:spacing w:val="-3"/>
          <w:sz w:val="22"/>
          <w:szCs w:val="22"/>
        </w:rPr>
        <w:t>37.5</w:t>
      </w:r>
      <w:r w:rsidR="000F7680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m, a</w:t>
      </w:r>
      <w:r w:rsidR="001716E2" w:rsidRPr="00706FCE">
        <w:rPr>
          <w:rFonts w:ascii="Calibri" w:hAnsi="Calibri"/>
          <w:spacing w:val="-3"/>
          <w:sz w:val="22"/>
          <w:szCs w:val="22"/>
          <w:vertAlign w:val="subscript"/>
        </w:rPr>
        <w:t>y</w:t>
      </w:r>
      <w:r w:rsidR="001716E2" w:rsidRPr="00706FCE">
        <w:rPr>
          <w:rFonts w:ascii="Calibri" w:hAnsi="Calibri"/>
          <w:spacing w:val="-3"/>
          <w:sz w:val="22"/>
          <w:szCs w:val="22"/>
        </w:rPr>
        <w:t>=</w:t>
      </w:r>
      <w:r w:rsidR="00571262">
        <w:rPr>
          <w:rFonts w:ascii="Calibri" w:hAnsi="Calibri"/>
          <w:spacing w:val="-3"/>
          <w:sz w:val="22"/>
          <w:szCs w:val="22"/>
        </w:rPr>
        <w:t>3</w:t>
      </w:r>
      <w:r w:rsidR="005E6894">
        <w:rPr>
          <w:rFonts w:ascii="Calibri" w:hAnsi="Calibri"/>
          <w:spacing w:val="-3"/>
          <w:sz w:val="22"/>
          <w:szCs w:val="22"/>
        </w:rPr>
        <w:t>7.5</w:t>
      </w:r>
      <w:r w:rsidR="000F7680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 xml:space="preserve">m et </w:t>
      </w:r>
      <w:proofErr w:type="spellStart"/>
      <w:r w:rsidR="001716E2" w:rsidRPr="00706FCE">
        <w:rPr>
          <w:rFonts w:ascii="Calibri" w:hAnsi="Calibri"/>
          <w:spacing w:val="-3"/>
          <w:sz w:val="22"/>
          <w:szCs w:val="22"/>
        </w:rPr>
        <w:t>a</w:t>
      </w:r>
      <w:r w:rsidR="001716E2" w:rsidRPr="00706FCE">
        <w:rPr>
          <w:rFonts w:ascii="Calibri" w:hAnsi="Calibri"/>
          <w:spacing w:val="-3"/>
          <w:sz w:val="22"/>
          <w:szCs w:val="22"/>
          <w:vertAlign w:val="subscript"/>
        </w:rPr>
        <w:t>z</w:t>
      </w:r>
      <w:proofErr w:type="spellEnd"/>
      <w:r w:rsidR="001716E2" w:rsidRPr="00706FCE">
        <w:rPr>
          <w:rFonts w:ascii="Calibri" w:hAnsi="Calibri"/>
          <w:spacing w:val="-3"/>
          <w:sz w:val="22"/>
          <w:szCs w:val="22"/>
        </w:rPr>
        <w:t>=</w:t>
      </w:r>
      <w:r w:rsidR="005E6894">
        <w:rPr>
          <w:rFonts w:ascii="Calibri" w:hAnsi="Calibri"/>
          <w:spacing w:val="-3"/>
          <w:sz w:val="22"/>
          <w:szCs w:val="22"/>
        </w:rPr>
        <w:t>5</w:t>
      </w:r>
      <w:r w:rsidR="000F7680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m (anisotropie géométrique)</w:t>
      </w:r>
      <w:r w:rsidR="004276B3">
        <w:rPr>
          <w:rFonts w:ascii="Calibri" w:hAnsi="Calibri"/>
          <w:spacing w:val="-3"/>
          <w:sz w:val="22"/>
          <w:szCs w:val="22"/>
        </w:rPr>
        <w:t xml:space="preserve"> et une seconde composante sphérique isotrope de portée 150 m avec C</w:t>
      </w:r>
      <w:r w:rsidR="004276B3">
        <w:rPr>
          <w:rFonts w:ascii="Calibri" w:hAnsi="Calibri"/>
          <w:spacing w:val="-3"/>
          <w:sz w:val="22"/>
          <w:szCs w:val="22"/>
          <w:vertAlign w:val="subscript"/>
        </w:rPr>
        <w:t>2</w:t>
      </w:r>
      <w:r w:rsidR="004276B3">
        <w:rPr>
          <w:rFonts w:ascii="Calibri" w:hAnsi="Calibri"/>
          <w:spacing w:val="-3"/>
          <w:sz w:val="22"/>
          <w:szCs w:val="22"/>
        </w:rPr>
        <w:t>=50 ppm</w:t>
      </w:r>
      <w:r w:rsidR="004276B3">
        <w:rPr>
          <w:rFonts w:ascii="Calibri" w:hAnsi="Calibri"/>
          <w:spacing w:val="-3"/>
          <w:sz w:val="22"/>
          <w:szCs w:val="22"/>
          <w:vertAlign w:val="superscript"/>
        </w:rPr>
        <w:t>2</w:t>
      </w:r>
      <w:r w:rsidR="005E6894">
        <w:rPr>
          <w:rFonts w:ascii="Calibri" w:hAnsi="Calibri"/>
          <w:spacing w:val="-3"/>
          <w:sz w:val="22"/>
          <w:szCs w:val="22"/>
        </w:rPr>
        <w:t xml:space="preserve">. </w:t>
      </w:r>
    </w:p>
    <w:p w14:paraId="7266995C" w14:textId="77777777" w:rsidR="001716E2" w:rsidRPr="00706FCE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651645D2" w14:textId="77777777" w:rsidR="001716E2" w:rsidRPr="00706FCE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  <w:r w:rsidRPr="00706FCE">
        <w:rPr>
          <w:rFonts w:ascii="Calibri" w:hAnsi="Calibri"/>
          <w:i/>
          <w:iCs/>
          <w:spacing w:val="-3"/>
          <w:sz w:val="22"/>
          <w:szCs w:val="22"/>
        </w:rPr>
        <w:tab/>
        <w:t>a)</w:t>
      </w:r>
      <w:r w:rsidRPr="00706FCE">
        <w:rPr>
          <w:rFonts w:ascii="Calibri" w:hAnsi="Calibri"/>
          <w:i/>
          <w:iCs/>
          <w:spacing w:val="-3"/>
          <w:sz w:val="22"/>
          <w:szCs w:val="22"/>
        </w:rPr>
        <w:tab/>
        <w:t>Quelle est la variance de blocs de taille 15m (en x) x 15m (en y) x 5m (en z)?</w:t>
      </w:r>
    </w:p>
    <w:p w14:paraId="22817C9B" w14:textId="77777777" w:rsidR="001716E2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5C960EB0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03BE619D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39B37830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35168D19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3D2FD2BF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6EB4BAFB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67627F8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1DE82771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6E3DE56D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57977C75" w14:textId="77777777" w:rsidR="00EF7D46" w:rsidRPr="00706FCE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698E8A10" w14:textId="77777777" w:rsidR="001716E2" w:rsidRPr="00706FCE" w:rsidRDefault="001716E2" w:rsidP="001716E2">
      <w:pPr>
        <w:numPr>
          <w:ilvl w:val="0"/>
          <w:numId w:val="1"/>
        </w:num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  <w:r w:rsidRPr="00706FCE">
        <w:rPr>
          <w:rFonts w:ascii="Calibri" w:hAnsi="Calibri"/>
          <w:i/>
          <w:iCs/>
          <w:spacing w:val="-3"/>
          <w:sz w:val="22"/>
          <w:szCs w:val="22"/>
        </w:rPr>
        <w:t>Quelle est la variance de dispersion d’une valeur ponctuelle à l’intérieur de ce bloc</w:t>
      </w:r>
      <w:r w:rsidR="001B112A" w:rsidRPr="00706FCE">
        <w:rPr>
          <w:rFonts w:ascii="Calibri" w:hAnsi="Calibri"/>
          <w:i/>
          <w:iCs/>
          <w:spacing w:val="-3"/>
          <w:sz w:val="22"/>
          <w:szCs w:val="22"/>
        </w:rPr>
        <w:t xml:space="preserve"> de 15 x 15 x 5</w:t>
      </w:r>
      <w:r w:rsidRPr="00706FCE">
        <w:rPr>
          <w:rFonts w:ascii="Calibri" w:hAnsi="Calibri"/>
          <w:i/>
          <w:iCs/>
          <w:spacing w:val="-3"/>
          <w:sz w:val="22"/>
          <w:szCs w:val="22"/>
        </w:rPr>
        <w:t>?</w:t>
      </w:r>
    </w:p>
    <w:p w14:paraId="1C5387CB" w14:textId="77777777" w:rsidR="001716E2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4B8D3383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02FE0E59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67791311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ADD6FDC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0C191EFF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3AC6C878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77058765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A282BCC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6224FF8F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406CF19B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E7DAD4A" w14:textId="77777777" w:rsidR="00EF7D46" w:rsidRPr="00706FCE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66DAB87" w14:textId="77777777" w:rsidR="001716E2" w:rsidRDefault="001716E2" w:rsidP="001716E2">
      <w:pPr>
        <w:numPr>
          <w:ilvl w:val="0"/>
          <w:numId w:val="1"/>
        </w:num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  <w:r w:rsidRPr="00706FCE">
        <w:rPr>
          <w:rFonts w:ascii="Calibri" w:hAnsi="Calibri"/>
          <w:i/>
          <w:iCs/>
          <w:spacing w:val="-3"/>
          <w:sz w:val="22"/>
          <w:szCs w:val="22"/>
        </w:rPr>
        <w:t xml:space="preserve">Le bloc 15m x 15m x 5m représente la production hebdomadaire de la mine et la production mensuelle correspond à un bloc de </w:t>
      </w:r>
      <w:r w:rsidR="00571262">
        <w:rPr>
          <w:rFonts w:ascii="Calibri" w:hAnsi="Calibri"/>
          <w:i/>
          <w:iCs/>
          <w:spacing w:val="-3"/>
          <w:sz w:val="22"/>
          <w:szCs w:val="22"/>
        </w:rPr>
        <w:t>30</w:t>
      </w:r>
      <w:r w:rsidRPr="00706FCE">
        <w:rPr>
          <w:rFonts w:ascii="Calibri" w:hAnsi="Calibri"/>
          <w:i/>
          <w:iCs/>
          <w:spacing w:val="-3"/>
          <w:sz w:val="22"/>
          <w:szCs w:val="22"/>
        </w:rPr>
        <w:t xml:space="preserve">m x </w:t>
      </w:r>
      <w:r w:rsidR="00571262">
        <w:rPr>
          <w:rFonts w:ascii="Calibri" w:hAnsi="Calibri"/>
          <w:i/>
          <w:iCs/>
          <w:spacing w:val="-3"/>
          <w:sz w:val="22"/>
          <w:szCs w:val="22"/>
        </w:rPr>
        <w:t>30</w:t>
      </w:r>
      <w:r w:rsidRPr="00706FCE">
        <w:rPr>
          <w:rFonts w:ascii="Calibri" w:hAnsi="Calibri"/>
          <w:i/>
          <w:iCs/>
          <w:spacing w:val="-3"/>
          <w:sz w:val="22"/>
          <w:szCs w:val="22"/>
        </w:rPr>
        <w:t xml:space="preserve">m x 5m (en x, y, et z). Quelle est la variance de la teneur moyenne hebdomadaire au cours d'un mois? </w:t>
      </w:r>
    </w:p>
    <w:p w14:paraId="585A23FF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1523D232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1A437280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88C6408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CE63DFB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17E48D12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36049892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695DF93F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552FC86B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528853E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1E8C633B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0AC7A1C2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795425B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41F5D59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624CF353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3D1FA8BE" w14:textId="77777777" w:rsidR="00EF7D46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029968F4" w14:textId="77777777" w:rsidR="00EF7D46" w:rsidRPr="00706FCE" w:rsidRDefault="00EF7D46" w:rsidP="00EF7D46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525C09A5" w14:textId="77777777" w:rsidR="001716E2" w:rsidRPr="00706FCE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i/>
          <w:iCs/>
          <w:spacing w:val="-3"/>
          <w:sz w:val="22"/>
          <w:szCs w:val="22"/>
        </w:rPr>
      </w:pPr>
    </w:p>
    <w:p w14:paraId="2FEAD0D7" w14:textId="77777777" w:rsidR="001716E2" w:rsidRPr="00706FCE" w:rsidRDefault="001716E2" w:rsidP="001716E2">
      <w:pPr>
        <w:pBdr>
          <w:top w:val="single" w:sz="4" w:space="1" w:color="auto"/>
        </w:pBdr>
        <w:rPr>
          <w:rFonts w:ascii="Calibri" w:hAnsi="Calibri"/>
          <w:sz w:val="22"/>
          <w:szCs w:val="22"/>
        </w:rPr>
      </w:pPr>
    </w:p>
    <w:p w14:paraId="5E5AA70A" w14:textId="7208823A" w:rsidR="001716E2" w:rsidRPr="00706FCE" w:rsidRDefault="001900BB" w:rsidP="00482818">
      <w:pPr>
        <w:tabs>
          <w:tab w:val="left" w:pos="-2410"/>
          <w:tab w:val="left" w:pos="-1985"/>
          <w:tab w:val="left" w:pos="-1701"/>
          <w:tab w:val="left" w:pos="-1440"/>
          <w:tab w:val="left" w:pos="0"/>
        </w:tabs>
        <w:suppressAutoHyphens/>
        <w:ind w:left="426" w:hanging="426"/>
        <w:jc w:val="both"/>
        <w:rPr>
          <w:rFonts w:ascii="Calibri" w:hAnsi="Calibri"/>
          <w:spacing w:val="-3"/>
          <w:sz w:val="22"/>
          <w:szCs w:val="22"/>
        </w:rPr>
      </w:pPr>
      <w:r>
        <w:rPr>
          <w:rFonts w:ascii="Calibri" w:hAnsi="Calibri"/>
          <w:spacing w:val="-3"/>
          <w:sz w:val="22"/>
          <w:szCs w:val="22"/>
        </w:rPr>
        <w:br w:type="page"/>
      </w:r>
      <w:r w:rsidR="00DA5FA9" w:rsidRPr="00706FCE">
        <w:rPr>
          <w:rFonts w:ascii="Calibri" w:hAnsi="Calibri"/>
          <w:spacing w:val="-3"/>
          <w:sz w:val="22"/>
          <w:szCs w:val="22"/>
        </w:rPr>
        <w:lastRenderedPageBreak/>
        <w:t>6</w:t>
      </w:r>
      <w:r w:rsidR="001716E2" w:rsidRPr="00706FCE">
        <w:rPr>
          <w:rFonts w:ascii="Calibri" w:hAnsi="Calibri"/>
          <w:spacing w:val="-3"/>
          <w:sz w:val="22"/>
          <w:szCs w:val="22"/>
        </w:rPr>
        <w:t xml:space="preserve">-   </w:t>
      </w:r>
      <w:r>
        <w:rPr>
          <w:rFonts w:ascii="Calibri" w:hAnsi="Calibri"/>
          <w:spacing w:val="-3"/>
          <w:sz w:val="22"/>
          <w:szCs w:val="22"/>
        </w:rPr>
        <w:tab/>
      </w:r>
      <w:r w:rsidR="009A01F0" w:rsidRP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(</w:t>
      </w:r>
      <w:r w:rsid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3</w:t>
      </w:r>
      <w:proofErr w:type="gramStart"/>
      <w:r w:rsidR="009A01F0" w:rsidRPr="009A01F0">
        <w:rPr>
          <w:rFonts w:asciiTheme="minorHAnsi" w:hAnsiTheme="minorHAnsi" w:cstheme="minorHAnsi"/>
          <w:b/>
          <w:bCs/>
          <w:i/>
          <w:iCs/>
          <w:sz w:val="22"/>
          <w:szCs w:val="22"/>
        </w:rPr>
        <w:t>pts)</w:t>
      </w:r>
      <w:r w:rsidR="009A01F0">
        <w:rPr>
          <w:i/>
          <w:iCs/>
          <w:sz w:val="20"/>
        </w:rPr>
        <w:t xml:space="preserve"> </w:t>
      </w:r>
      <w:r w:rsidR="009A01F0" w:rsidRPr="00706FCE">
        <w:rPr>
          <w:rFonts w:ascii="Calibri" w:hAnsi="Calibri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Une</w:t>
      </w:r>
      <w:proofErr w:type="gramEnd"/>
      <w:r w:rsidR="001716E2" w:rsidRPr="00706FCE">
        <w:rPr>
          <w:rFonts w:ascii="Calibri" w:hAnsi="Calibri"/>
          <w:spacing w:val="-3"/>
          <w:sz w:val="22"/>
          <w:szCs w:val="22"/>
        </w:rPr>
        <w:t xml:space="preserve"> carrière de calcaire est exploitée pour la production du ciment. L’objectif de la compagnie est d’obtenir un produit très homogène. Pour ce faire, </w:t>
      </w:r>
      <w:r w:rsidR="001716E2" w:rsidRPr="00706FCE">
        <w:rPr>
          <w:rFonts w:ascii="Calibri" w:hAnsi="Calibri"/>
          <w:b/>
          <w:spacing w:val="-3"/>
          <w:sz w:val="22"/>
          <w:szCs w:val="22"/>
        </w:rPr>
        <w:t xml:space="preserve">elle ne peut se permettre un écart-type, </w:t>
      </w:r>
      <w:r w:rsidR="001716E2" w:rsidRPr="00706FCE">
        <w:rPr>
          <w:rFonts w:ascii="Calibri" w:hAnsi="Calibri"/>
          <w:b/>
          <w:spacing w:val="-3"/>
          <w:sz w:val="22"/>
          <w:szCs w:val="22"/>
          <w:u w:val="single"/>
        </w:rPr>
        <w:t>mesuré sur la durée de vie de la carrière</w:t>
      </w:r>
      <w:r w:rsidR="001716E2" w:rsidRPr="00706FCE">
        <w:rPr>
          <w:rFonts w:ascii="Calibri" w:hAnsi="Calibri"/>
          <w:b/>
          <w:spacing w:val="-3"/>
          <w:sz w:val="22"/>
          <w:szCs w:val="22"/>
        </w:rPr>
        <w:t xml:space="preserve"> (celle-ci est grande par rapport à la portée du variogramme</w:t>
      </w:r>
      <w:proofErr w:type="gramStart"/>
      <w:r w:rsidR="001716E2" w:rsidRPr="00706FCE">
        <w:rPr>
          <w:rFonts w:ascii="Calibri" w:hAnsi="Calibri"/>
          <w:b/>
          <w:spacing w:val="-3"/>
          <w:sz w:val="22"/>
          <w:szCs w:val="22"/>
        </w:rPr>
        <w:t>),  supérieur</w:t>
      </w:r>
      <w:proofErr w:type="gramEnd"/>
      <w:r w:rsidR="001716E2" w:rsidRPr="00706FCE">
        <w:rPr>
          <w:rFonts w:ascii="Calibri" w:hAnsi="Calibri"/>
          <w:b/>
          <w:spacing w:val="-3"/>
          <w:sz w:val="22"/>
          <w:szCs w:val="22"/>
        </w:rPr>
        <w:t xml:space="preserve"> à </w:t>
      </w:r>
      <w:r w:rsidR="001E3DF5">
        <w:rPr>
          <w:rFonts w:ascii="Calibri" w:hAnsi="Calibri"/>
          <w:b/>
          <w:spacing w:val="-3"/>
          <w:sz w:val="22"/>
          <w:szCs w:val="22"/>
        </w:rPr>
        <w:t>3.0</w:t>
      </w:r>
      <w:r w:rsidR="007F0E19" w:rsidRPr="00706FCE">
        <w:rPr>
          <w:rFonts w:ascii="Calibri" w:hAnsi="Calibri"/>
          <w:b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b/>
          <w:spacing w:val="-3"/>
          <w:sz w:val="22"/>
          <w:szCs w:val="22"/>
        </w:rPr>
        <w:t>% pour la teneur en silice d’un volume équivalent à la capacité du silo, soit 125</w:t>
      </w:r>
      <w:r w:rsidR="007F0E19" w:rsidRPr="00706FCE">
        <w:rPr>
          <w:rFonts w:ascii="Calibri" w:hAnsi="Calibri"/>
          <w:b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b/>
          <w:spacing w:val="-3"/>
          <w:sz w:val="22"/>
          <w:szCs w:val="22"/>
        </w:rPr>
        <w:t>m</w:t>
      </w:r>
      <w:r w:rsidR="001716E2" w:rsidRPr="00706FCE">
        <w:rPr>
          <w:rFonts w:ascii="Calibri" w:hAnsi="Calibri"/>
          <w:b/>
          <w:spacing w:val="-3"/>
          <w:sz w:val="22"/>
          <w:szCs w:val="22"/>
          <w:vertAlign w:val="superscript"/>
        </w:rPr>
        <w:t>3</w:t>
      </w:r>
      <w:r w:rsidR="001716E2" w:rsidRPr="00706FCE">
        <w:rPr>
          <w:rFonts w:ascii="Calibri" w:hAnsi="Calibri"/>
          <w:spacing w:val="-3"/>
          <w:sz w:val="22"/>
          <w:szCs w:val="22"/>
        </w:rPr>
        <w:t>. Les teneurs en silice ayant permis d’obtenir le variogramme ont été mesurées en carrière à partir de trous de forages. On a retenu un variogramme sphérique avec C</w:t>
      </w:r>
      <w:r w:rsidR="001716E2" w:rsidRPr="00706FCE">
        <w:rPr>
          <w:rFonts w:ascii="Calibri" w:hAnsi="Calibri"/>
          <w:spacing w:val="-3"/>
          <w:sz w:val="22"/>
          <w:szCs w:val="22"/>
          <w:vertAlign w:val="subscript"/>
        </w:rPr>
        <w:t>0</w:t>
      </w:r>
      <w:r w:rsidR="001716E2" w:rsidRPr="00706FCE">
        <w:rPr>
          <w:rFonts w:ascii="Calibri" w:hAnsi="Calibri"/>
          <w:spacing w:val="-3"/>
          <w:sz w:val="22"/>
          <w:szCs w:val="22"/>
        </w:rPr>
        <w:t>=</w:t>
      </w:r>
      <w:r w:rsidR="005041C3">
        <w:rPr>
          <w:rFonts w:ascii="Calibri" w:hAnsi="Calibri"/>
          <w:spacing w:val="-3"/>
          <w:sz w:val="22"/>
          <w:szCs w:val="22"/>
        </w:rPr>
        <w:t>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%</w:t>
      </w:r>
      <w:r w:rsidR="001716E2" w:rsidRPr="00706FCE">
        <w:rPr>
          <w:rFonts w:ascii="Calibri" w:hAnsi="Calibri"/>
          <w:spacing w:val="-3"/>
          <w:sz w:val="22"/>
          <w:szCs w:val="22"/>
          <w:vertAlign w:val="superscript"/>
        </w:rPr>
        <w:t>2</w:t>
      </w:r>
      <w:r w:rsidR="001716E2" w:rsidRPr="00706FCE">
        <w:rPr>
          <w:rFonts w:ascii="Calibri" w:hAnsi="Calibri"/>
          <w:spacing w:val="-3"/>
          <w:sz w:val="22"/>
          <w:szCs w:val="22"/>
        </w:rPr>
        <w:t>, C=</w:t>
      </w:r>
      <w:r w:rsidR="005041C3">
        <w:rPr>
          <w:rFonts w:ascii="Calibri" w:hAnsi="Calibri"/>
          <w:spacing w:val="-3"/>
          <w:sz w:val="22"/>
          <w:szCs w:val="22"/>
        </w:rPr>
        <w:t>3</w:t>
      </w:r>
      <w:r w:rsidR="000F7680" w:rsidRPr="00706FCE">
        <w:rPr>
          <w:rFonts w:ascii="Calibri" w:hAnsi="Calibri"/>
          <w:spacing w:val="-3"/>
          <w:sz w:val="22"/>
          <w:szCs w:val="22"/>
        </w:rPr>
        <w:t>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%</w:t>
      </w:r>
      <w:r w:rsidR="001716E2" w:rsidRPr="00706FCE">
        <w:rPr>
          <w:rFonts w:ascii="Calibri" w:hAnsi="Calibri"/>
          <w:spacing w:val="-3"/>
          <w:sz w:val="22"/>
          <w:szCs w:val="22"/>
          <w:vertAlign w:val="superscript"/>
        </w:rPr>
        <w:t>2</w:t>
      </w:r>
      <w:r w:rsidR="001716E2" w:rsidRPr="00706FCE">
        <w:rPr>
          <w:rFonts w:ascii="Calibri" w:hAnsi="Calibri"/>
          <w:spacing w:val="-3"/>
          <w:sz w:val="22"/>
          <w:szCs w:val="22"/>
        </w:rPr>
        <w:t xml:space="preserve"> et une portée isotrope de </w:t>
      </w:r>
      <w:r w:rsidR="005041C3">
        <w:rPr>
          <w:rFonts w:ascii="Calibri" w:hAnsi="Calibri"/>
          <w:spacing w:val="-3"/>
          <w:sz w:val="22"/>
          <w:szCs w:val="22"/>
        </w:rPr>
        <w:t>50</w:t>
      </w:r>
      <w:r w:rsidR="002E3434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m. L’exploitation se fait par banc (5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 xml:space="preserve">m) et </w:t>
      </w:r>
      <w:r w:rsidR="001716E2" w:rsidRPr="00706FCE">
        <w:rPr>
          <w:rFonts w:ascii="Calibri" w:hAnsi="Calibri"/>
          <w:b/>
          <w:spacing w:val="-3"/>
          <w:sz w:val="22"/>
          <w:szCs w:val="22"/>
          <w:u w:val="single"/>
        </w:rPr>
        <w:t>les teneurs mesurées représentent l’épaisseur totale du banc. Le gisement peut donc être considéré comme un gisement 2D.</w:t>
      </w:r>
      <w:r w:rsidR="001716E2" w:rsidRPr="00706FCE">
        <w:rPr>
          <w:rFonts w:ascii="Calibri" w:hAnsi="Calibri"/>
          <w:spacing w:val="-3"/>
          <w:sz w:val="22"/>
          <w:szCs w:val="22"/>
        </w:rPr>
        <w:t xml:space="preserve"> La densité de la roche est 3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t/m</w:t>
      </w:r>
      <w:r w:rsidR="001716E2" w:rsidRPr="00706FCE">
        <w:rPr>
          <w:rFonts w:ascii="Calibri" w:hAnsi="Calibri"/>
          <w:spacing w:val="-3"/>
          <w:sz w:val="22"/>
          <w:szCs w:val="22"/>
          <w:vertAlign w:val="superscript"/>
        </w:rPr>
        <w:t>3</w:t>
      </w:r>
      <w:r w:rsidR="001716E2" w:rsidRPr="00706FCE">
        <w:rPr>
          <w:rFonts w:ascii="Calibri" w:hAnsi="Calibri"/>
          <w:spacing w:val="-3"/>
          <w:sz w:val="22"/>
          <w:szCs w:val="22"/>
        </w:rPr>
        <w:t>. Le volume présent dans le silo d’homogénéisation est de 125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m</w:t>
      </w:r>
      <w:r w:rsidR="001716E2" w:rsidRPr="00706FCE">
        <w:rPr>
          <w:rFonts w:ascii="Calibri" w:hAnsi="Calibri"/>
          <w:spacing w:val="-3"/>
          <w:sz w:val="22"/>
          <w:szCs w:val="22"/>
          <w:vertAlign w:val="superscript"/>
        </w:rPr>
        <w:t>3</w:t>
      </w:r>
      <w:r w:rsidR="001716E2" w:rsidRPr="00706FCE">
        <w:rPr>
          <w:rFonts w:ascii="Calibri" w:hAnsi="Calibri"/>
          <w:spacing w:val="-3"/>
          <w:sz w:val="22"/>
          <w:szCs w:val="22"/>
        </w:rPr>
        <w:t xml:space="preserve"> correspondant à des blocs élémentaires à la carrière de 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m x 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m x 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="001716E2" w:rsidRPr="00706FCE">
        <w:rPr>
          <w:rFonts w:ascii="Calibri" w:hAnsi="Calibri"/>
          <w:spacing w:val="-3"/>
          <w:sz w:val="22"/>
          <w:szCs w:val="22"/>
        </w:rPr>
        <w:t>m.</w:t>
      </w:r>
    </w:p>
    <w:p w14:paraId="56C709CA" w14:textId="77777777" w:rsidR="001716E2" w:rsidRPr="00706FCE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2CCF7E73" w14:textId="77777777" w:rsidR="001716E2" w:rsidRPr="00706FCE" w:rsidRDefault="001716E2" w:rsidP="001716E2">
      <w:pPr>
        <w:pStyle w:val="BodyText"/>
        <w:rPr>
          <w:rFonts w:ascii="Calibri" w:hAnsi="Calibri"/>
          <w:bCs w:val="0"/>
          <w:sz w:val="22"/>
          <w:szCs w:val="22"/>
        </w:rPr>
      </w:pPr>
      <w:r w:rsidRPr="00706FCE">
        <w:rPr>
          <w:rFonts w:ascii="Calibri" w:hAnsi="Calibri"/>
          <w:bCs w:val="0"/>
          <w:sz w:val="22"/>
          <w:szCs w:val="22"/>
        </w:rPr>
        <w:t xml:space="preserve">La compagnie examine les 3 alternatives suivantes. Quelle serait votre recommandation ? Faites tous les calculs requis. </w:t>
      </w:r>
    </w:p>
    <w:p w14:paraId="2F32C31E" w14:textId="77777777" w:rsidR="001716E2" w:rsidRPr="00706FCE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4974185C" w14:textId="77777777" w:rsidR="001716E2" w:rsidRPr="00706FCE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  <w:r w:rsidRPr="00706FCE">
        <w:rPr>
          <w:rFonts w:ascii="Calibri" w:hAnsi="Calibri"/>
          <w:spacing w:val="-3"/>
          <w:sz w:val="22"/>
          <w:szCs w:val="22"/>
        </w:rPr>
        <w:t>A1: Ne pas faire de pré-homogénéisation et envoyer directement les blocs minés au concasseur puis au silo d’homogénéisation. Cette solution présente le plus bas coût d’exploitation.</w:t>
      </w:r>
    </w:p>
    <w:p w14:paraId="05D75FAF" w14:textId="77777777" w:rsidR="001716E2" w:rsidRPr="00706FCE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327E8362" w14:textId="77777777" w:rsidR="001716E2" w:rsidRPr="00706FCE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  <w:r w:rsidRPr="00706FCE">
        <w:rPr>
          <w:rFonts w:ascii="Calibri" w:hAnsi="Calibri"/>
          <w:spacing w:val="-3"/>
          <w:sz w:val="22"/>
          <w:szCs w:val="22"/>
        </w:rPr>
        <w:t>A2: Ne pas faire de pré-homogénéisation mais exploiter le dépôt à l’aide de 2 points de chargement très espacés dans la carrière (bien au delà de la portée du variogramme). Cette solution implique des coûts additionnels par rapport à la solution A1. Considérez que le matériau est fourni en quantité égale par chaque point de chargement et que chaque volume élémentaire de 125</w:t>
      </w:r>
      <w:r w:rsidR="002E3434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Pr="00706FCE">
        <w:rPr>
          <w:rFonts w:ascii="Calibri" w:hAnsi="Calibri"/>
          <w:spacing w:val="-3"/>
          <w:sz w:val="22"/>
          <w:szCs w:val="22"/>
        </w:rPr>
        <w:t>m</w:t>
      </w:r>
      <w:r w:rsidRPr="00706FCE">
        <w:rPr>
          <w:rFonts w:ascii="Calibri" w:hAnsi="Calibri"/>
          <w:spacing w:val="-3"/>
          <w:sz w:val="22"/>
          <w:szCs w:val="22"/>
          <w:vertAlign w:val="superscript"/>
        </w:rPr>
        <w:t>3</w:t>
      </w:r>
      <w:r w:rsidRPr="00706FCE">
        <w:rPr>
          <w:rFonts w:ascii="Calibri" w:hAnsi="Calibri"/>
          <w:spacing w:val="-3"/>
          <w:sz w:val="22"/>
          <w:szCs w:val="22"/>
        </w:rPr>
        <w:t xml:space="preserve"> (silo) est constitué de 2 blocs de 2.5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Pr="00706FCE">
        <w:rPr>
          <w:rFonts w:ascii="Calibri" w:hAnsi="Calibri"/>
          <w:spacing w:val="-3"/>
          <w:sz w:val="22"/>
          <w:szCs w:val="22"/>
        </w:rPr>
        <w:t>m x 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Pr="00706FCE">
        <w:rPr>
          <w:rFonts w:ascii="Calibri" w:hAnsi="Calibri"/>
          <w:spacing w:val="-3"/>
          <w:sz w:val="22"/>
          <w:szCs w:val="22"/>
        </w:rPr>
        <w:t>m x 5</w:t>
      </w:r>
      <w:r w:rsidR="007F0E19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Pr="00706FCE">
        <w:rPr>
          <w:rFonts w:ascii="Calibri" w:hAnsi="Calibri"/>
          <w:spacing w:val="-3"/>
          <w:sz w:val="22"/>
          <w:szCs w:val="22"/>
        </w:rPr>
        <w:t xml:space="preserve">m à la carrière. </w:t>
      </w:r>
    </w:p>
    <w:p w14:paraId="3A831307" w14:textId="77777777" w:rsidR="001716E2" w:rsidRPr="00706FCE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517DD7DF" w14:textId="77777777" w:rsidR="001716E2" w:rsidRDefault="001716E2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  <w:r w:rsidRPr="00706FCE">
        <w:rPr>
          <w:rFonts w:ascii="Calibri" w:hAnsi="Calibri"/>
          <w:spacing w:val="-3"/>
          <w:sz w:val="22"/>
          <w:szCs w:val="22"/>
        </w:rPr>
        <w:t xml:space="preserve">A3: Construire un hall de pré-homogénéisation de capacité </w:t>
      </w:r>
      <w:r w:rsidR="003B59D2" w:rsidRPr="00706FCE">
        <w:rPr>
          <w:rFonts w:ascii="Calibri" w:hAnsi="Calibri"/>
          <w:spacing w:val="-3"/>
          <w:sz w:val="22"/>
          <w:szCs w:val="22"/>
        </w:rPr>
        <w:t>112</w:t>
      </w:r>
      <w:r w:rsidRPr="00706FCE">
        <w:rPr>
          <w:rFonts w:ascii="Calibri" w:hAnsi="Calibri"/>
          <w:spacing w:val="-3"/>
          <w:sz w:val="22"/>
          <w:szCs w:val="22"/>
        </w:rPr>
        <w:t>500</w:t>
      </w:r>
      <w:r w:rsidR="006F24CD" w:rsidRPr="00706FCE">
        <w:rPr>
          <w:rFonts w:ascii="Calibri" w:hAnsi="Calibri"/>
          <w:spacing w:val="-3"/>
          <w:sz w:val="22"/>
          <w:szCs w:val="22"/>
        </w:rPr>
        <w:t xml:space="preserve"> </w:t>
      </w:r>
      <w:r w:rsidRPr="00706FCE">
        <w:rPr>
          <w:rFonts w:ascii="Calibri" w:hAnsi="Calibri"/>
          <w:spacing w:val="-3"/>
          <w:sz w:val="22"/>
          <w:szCs w:val="22"/>
        </w:rPr>
        <w:t>t correspondant à la carrière à un bloc de 1</w:t>
      </w:r>
      <w:r w:rsidR="003B59D2" w:rsidRPr="00706FCE">
        <w:rPr>
          <w:rFonts w:ascii="Calibri" w:hAnsi="Calibri"/>
          <w:spacing w:val="-3"/>
          <w:sz w:val="22"/>
          <w:szCs w:val="22"/>
        </w:rPr>
        <w:t>50</w:t>
      </w:r>
      <w:r w:rsidRPr="00706FCE">
        <w:rPr>
          <w:rFonts w:ascii="Calibri" w:hAnsi="Calibri"/>
          <w:spacing w:val="-3"/>
          <w:sz w:val="22"/>
          <w:szCs w:val="22"/>
        </w:rPr>
        <w:t xml:space="preserve"> m x </w:t>
      </w:r>
      <w:r w:rsidR="003B59D2" w:rsidRPr="00706FCE">
        <w:rPr>
          <w:rFonts w:ascii="Calibri" w:hAnsi="Calibri"/>
          <w:spacing w:val="-3"/>
          <w:sz w:val="22"/>
          <w:szCs w:val="22"/>
        </w:rPr>
        <w:t>50</w:t>
      </w:r>
      <w:r w:rsidRPr="00706FCE">
        <w:rPr>
          <w:rFonts w:ascii="Calibri" w:hAnsi="Calibri"/>
          <w:spacing w:val="-3"/>
          <w:sz w:val="22"/>
          <w:szCs w:val="22"/>
        </w:rPr>
        <w:t xml:space="preserve"> m x </w:t>
      </w:r>
      <w:smartTag w:uri="urn:schemas-microsoft-com:office:smarttags" w:element="metricconverter">
        <w:smartTagPr>
          <w:attr w:name="ProductID" w:val="5 m"/>
        </w:smartTagPr>
        <w:r w:rsidRPr="00706FCE">
          <w:rPr>
            <w:rFonts w:ascii="Calibri" w:hAnsi="Calibri"/>
            <w:spacing w:val="-3"/>
            <w:sz w:val="22"/>
            <w:szCs w:val="22"/>
          </w:rPr>
          <w:t>5 m</w:t>
        </w:r>
      </w:smartTag>
      <w:r w:rsidRPr="00706FCE">
        <w:rPr>
          <w:rFonts w:ascii="Calibri" w:hAnsi="Calibri"/>
          <w:spacing w:val="-3"/>
          <w:sz w:val="22"/>
          <w:szCs w:val="22"/>
        </w:rPr>
        <w:t xml:space="preserve"> (1 mois de production). Vous pouvez considérer que chaque tranche récupérée transversalement à la pile correspond au volume d’un silo.</w:t>
      </w:r>
    </w:p>
    <w:p w14:paraId="63CF682A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26DC1184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6398AAE6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72E1315D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442FA7A2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733ECC96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4B3B956C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47E01EAF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7C06003A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0D43BD6A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7AC64739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23A74CFF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64418CB4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41BFCCD4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7621A905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045E1404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28327FD9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345F699F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4B63BEAB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4C969204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476C92DF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2B4B52AC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03AF6C47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7BD98075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62221033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4FD44C91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1E8A40ED" w14:textId="77777777" w:rsidR="00EF7D46" w:rsidRDefault="00EF7D46" w:rsidP="001716E2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Calibri" w:hAnsi="Calibri"/>
          <w:spacing w:val="-3"/>
          <w:sz w:val="22"/>
          <w:szCs w:val="22"/>
        </w:rPr>
      </w:pPr>
    </w:p>
    <w:p w14:paraId="38E98D4E" w14:textId="77777777" w:rsidR="001716E2" w:rsidRPr="00706FCE" w:rsidRDefault="00EF7D46" w:rsidP="001716E2">
      <w:pPr>
        <w:pBdr>
          <w:top w:val="single" w:sz="4" w:space="1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Fin du TP</w:t>
      </w:r>
    </w:p>
    <w:p w14:paraId="72DEAE91" w14:textId="77777777" w:rsidR="00EE2176" w:rsidRPr="00706FCE" w:rsidRDefault="00EE2176" w:rsidP="00EE2176">
      <w:pPr>
        <w:jc w:val="center"/>
        <w:rPr>
          <w:rFonts w:ascii="Calibri" w:hAnsi="Calibri"/>
          <w:sz w:val="22"/>
          <w:szCs w:val="22"/>
        </w:rPr>
      </w:pPr>
    </w:p>
    <w:p w14:paraId="63DBEA95" w14:textId="77777777" w:rsidR="00546F23" w:rsidRPr="00706FCE" w:rsidRDefault="002C7EC8" w:rsidP="006F2B24">
      <w:pPr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2A3BFE9F" wp14:editId="5AA3ED01">
            <wp:extent cx="7031106" cy="5722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37182" cy="572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DC6" w:rsidRPr="00706FCE">
        <w:rPr>
          <w:rFonts w:ascii="Calibri" w:hAnsi="Calibri"/>
          <w:sz w:val="22"/>
          <w:szCs w:val="22"/>
        </w:rPr>
        <w:br w:type="page"/>
      </w:r>
    </w:p>
    <w:p w14:paraId="06C3445A" w14:textId="77777777" w:rsidR="00546F23" w:rsidRPr="00706FCE" w:rsidRDefault="00546F23" w:rsidP="006F2B24">
      <w:pPr>
        <w:rPr>
          <w:rFonts w:ascii="Calibri" w:hAnsi="Calibri"/>
          <w:sz w:val="22"/>
          <w:szCs w:val="22"/>
        </w:rPr>
      </w:pPr>
    </w:p>
    <w:p w14:paraId="0C21EB98" w14:textId="1C819051" w:rsidR="002C7EC8" w:rsidRDefault="002C7EC8">
      <w:pPr>
        <w:rPr>
          <w:rFonts w:ascii="Calibri" w:hAnsi="Calibri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DC837FF" wp14:editId="65191C68">
            <wp:extent cx="6830949" cy="5463540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2260" cy="546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EC8" w:rsidSect="00A23BD2">
      <w:headerReference w:type="even" r:id="rId25"/>
      <w:headerReference w:type="default" r:id="rId26"/>
      <w:pgSz w:w="12240" w:h="15840"/>
      <w:pgMar w:top="1077" w:right="1077" w:bottom="89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A0570" w14:textId="77777777" w:rsidR="005324C5" w:rsidRDefault="005324C5">
      <w:r>
        <w:separator/>
      </w:r>
    </w:p>
  </w:endnote>
  <w:endnote w:type="continuationSeparator" w:id="0">
    <w:p w14:paraId="6DBAC643" w14:textId="77777777" w:rsidR="005324C5" w:rsidRDefault="00532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12pt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32681" w14:textId="77777777" w:rsidR="005324C5" w:rsidRDefault="005324C5">
      <w:r>
        <w:separator/>
      </w:r>
    </w:p>
  </w:footnote>
  <w:footnote w:type="continuationSeparator" w:id="0">
    <w:p w14:paraId="45D2DAAF" w14:textId="77777777" w:rsidR="005324C5" w:rsidRDefault="00532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440E7" w14:textId="77777777" w:rsidR="00E112BA" w:rsidRDefault="00E112BA" w:rsidP="00905F4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AAD235" w14:textId="77777777" w:rsidR="00E112BA" w:rsidRDefault="00E112BA" w:rsidP="00A26C0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119A" w14:textId="77777777" w:rsidR="00E112BA" w:rsidRPr="00706FCE" w:rsidRDefault="00E112BA" w:rsidP="00905F43">
    <w:pPr>
      <w:pStyle w:val="Header"/>
      <w:framePr w:wrap="around" w:vAnchor="text" w:hAnchor="margin" w:xAlign="right" w:y="1"/>
      <w:rPr>
        <w:rStyle w:val="PageNumber"/>
        <w:rFonts w:ascii="Calibri" w:hAnsi="Calibri"/>
        <w:sz w:val="20"/>
      </w:rPr>
    </w:pPr>
    <w:r w:rsidRPr="00706FCE">
      <w:rPr>
        <w:rStyle w:val="PageNumber"/>
        <w:rFonts w:ascii="Calibri" w:hAnsi="Calibri"/>
        <w:sz w:val="20"/>
      </w:rPr>
      <w:fldChar w:fldCharType="begin"/>
    </w:r>
    <w:r w:rsidRPr="00706FCE">
      <w:rPr>
        <w:rStyle w:val="PageNumber"/>
        <w:rFonts w:ascii="Calibri" w:hAnsi="Calibri"/>
        <w:sz w:val="20"/>
      </w:rPr>
      <w:instrText xml:space="preserve">PAGE  </w:instrText>
    </w:r>
    <w:r w:rsidRPr="00706FCE">
      <w:rPr>
        <w:rStyle w:val="PageNumber"/>
        <w:rFonts w:ascii="Calibri" w:hAnsi="Calibri"/>
        <w:sz w:val="20"/>
      </w:rPr>
      <w:fldChar w:fldCharType="separate"/>
    </w:r>
    <w:r w:rsidR="00D15CF2">
      <w:rPr>
        <w:rStyle w:val="PageNumber"/>
        <w:rFonts w:ascii="Calibri" w:hAnsi="Calibri"/>
        <w:noProof/>
        <w:sz w:val="20"/>
      </w:rPr>
      <w:t>1</w:t>
    </w:r>
    <w:r w:rsidRPr="00706FCE">
      <w:rPr>
        <w:rStyle w:val="PageNumber"/>
        <w:rFonts w:ascii="Calibri" w:hAnsi="Calibri"/>
        <w:sz w:val="20"/>
      </w:rPr>
      <w:fldChar w:fldCharType="end"/>
    </w:r>
  </w:p>
  <w:p w14:paraId="461ACFBD" w14:textId="0B6734D9" w:rsidR="009A01F0" w:rsidRPr="00706FCE" w:rsidRDefault="009A01F0" w:rsidP="009A01F0">
    <w:pPr>
      <w:tabs>
        <w:tab w:val="center" w:pos="4680"/>
        <w:tab w:val="right" w:pos="9360"/>
      </w:tabs>
      <w:suppressAutoHyphens/>
      <w:jc w:val="both"/>
      <w:rPr>
        <w:rFonts w:ascii="Calibri" w:hAnsi="Calibri"/>
        <w:b/>
        <w:color w:val="000000"/>
        <w:spacing w:val="-3"/>
        <w:sz w:val="22"/>
        <w:szCs w:val="22"/>
      </w:rPr>
    </w:pPr>
    <w:r w:rsidRPr="00706FCE">
      <w:rPr>
        <w:rFonts w:ascii="Calibri" w:hAnsi="Calibri"/>
        <w:b/>
        <w:color w:val="000000"/>
        <w:spacing w:val="-3"/>
        <w:sz w:val="22"/>
        <w:szCs w:val="22"/>
      </w:rPr>
      <w:t>GLQ-3401, 3651</w:t>
    </w:r>
    <w:r w:rsidRPr="00706FCE">
      <w:rPr>
        <w:rFonts w:ascii="Calibri" w:hAnsi="Calibri"/>
        <w:b/>
        <w:color w:val="000000"/>
        <w:spacing w:val="-3"/>
        <w:sz w:val="22"/>
        <w:szCs w:val="22"/>
      </w:rPr>
      <w:tab/>
      <w:t>TP</w:t>
    </w:r>
    <w:r>
      <w:rPr>
        <w:rFonts w:ascii="Calibri" w:hAnsi="Calibri"/>
        <w:b/>
        <w:color w:val="000000"/>
        <w:spacing w:val="-3"/>
        <w:sz w:val="22"/>
        <w:szCs w:val="22"/>
      </w:rPr>
      <w:t>6-</w:t>
    </w:r>
    <w:r w:rsidRPr="00706FCE">
      <w:rPr>
        <w:rFonts w:ascii="Calibri" w:hAnsi="Calibri"/>
        <w:b/>
        <w:color w:val="000000"/>
        <w:spacing w:val="-3"/>
        <w:sz w:val="22"/>
        <w:szCs w:val="22"/>
      </w:rPr>
      <w:t xml:space="preserve"> </w:t>
    </w:r>
    <w:proofErr w:type="spellStart"/>
    <w:r>
      <w:rPr>
        <w:rFonts w:ascii="Calibri" w:hAnsi="Calibri"/>
        <w:b/>
        <w:color w:val="000000"/>
        <w:spacing w:val="-3"/>
        <w:sz w:val="22"/>
        <w:szCs w:val="22"/>
      </w:rPr>
      <w:t>Variogrammes</w:t>
    </w:r>
    <w:proofErr w:type="spellEnd"/>
    <w:r>
      <w:rPr>
        <w:rFonts w:ascii="Calibri" w:hAnsi="Calibri"/>
        <w:b/>
        <w:color w:val="000000"/>
        <w:spacing w:val="-3"/>
        <w:sz w:val="22"/>
        <w:szCs w:val="22"/>
      </w:rPr>
      <w:t>, Variance de blocs et variances de dispersion</w:t>
    </w:r>
    <w:r w:rsidRPr="00706FCE">
      <w:rPr>
        <w:rFonts w:ascii="Calibri" w:hAnsi="Calibri"/>
        <w:b/>
        <w:color w:val="000000"/>
        <w:spacing w:val="-3"/>
        <w:sz w:val="22"/>
        <w:szCs w:val="22"/>
      </w:rPr>
      <w:tab/>
    </w:r>
    <w:proofErr w:type="spellStart"/>
    <w:r w:rsidRPr="00706FCE">
      <w:rPr>
        <w:rFonts w:ascii="Calibri" w:hAnsi="Calibri"/>
        <w:b/>
        <w:color w:val="000000"/>
        <w:spacing w:val="-3"/>
        <w:sz w:val="22"/>
        <w:szCs w:val="22"/>
      </w:rPr>
      <w:t>Aut</w:t>
    </w:r>
    <w:proofErr w:type="spellEnd"/>
    <w:r w:rsidRPr="00706FCE">
      <w:rPr>
        <w:rFonts w:ascii="Calibri" w:hAnsi="Calibri"/>
        <w:b/>
        <w:color w:val="000000"/>
        <w:spacing w:val="-3"/>
        <w:sz w:val="22"/>
        <w:szCs w:val="22"/>
      </w:rPr>
      <w:t>.  20</w:t>
    </w:r>
    <w:r>
      <w:rPr>
        <w:rFonts w:ascii="Calibri" w:hAnsi="Calibri"/>
        <w:b/>
        <w:color w:val="000000"/>
        <w:spacing w:val="-3"/>
        <w:sz w:val="22"/>
        <w:szCs w:val="22"/>
      </w:rPr>
      <w:t>2</w:t>
    </w:r>
    <w:r w:rsidR="000D171C">
      <w:rPr>
        <w:rFonts w:ascii="Calibri" w:hAnsi="Calibri"/>
        <w:b/>
        <w:color w:val="000000"/>
        <w:spacing w:val="-3"/>
        <w:sz w:val="22"/>
        <w:szCs w:val="22"/>
      </w:rPr>
      <w:t>3</w:t>
    </w:r>
    <w:r>
      <w:rPr>
        <w:rFonts w:ascii="Calibri" w:hAnsi="Calibri"/>
        <w:b/>
        <w:color w:val="000000"/>
        <w:spacing w:val="-3"/>
        <w:sz w:val="22"/>
        <w:szCs w:val="22"/>
      </w:rPr>
      <w:t xml:space="preserve">       /13</w:t>
    </w:r>
  </w:p>
  <w:p w14:paraId="6232F9F7" w14:textId="77777777" w:rsidR="00E112BA" w:rsidRDefault="00E112BA" w:rsidP="00A26C0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373C93"/>
    <w:multiLevelType w:val="hybridMultilevel"/>
    <w:tmpl w:val="6FEC1358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F17010"/>
    <w:multiLevelType w:val="singleLevel"/>
    <w:tmpl w:val="1A4E89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G Times 12pt" w:hAnsi="CG Times 12pt" w:hint="default"/>
        <w:b w:val="0"/>
        <w:i w:val="0"/>
        <w:sz w:val="24"/>
        <w:u w:val="none"/>
      </w:rPr>
    </w:lvl>
  </w:abstractNum>
  <w:abstractNum w:abstractNumId="2" w15:restartNumberingAfterBreak="0">
    <w:nsid w:val="7E3B79E5"/>
    <w:multiLevelType w:val="hybridMultilevel"/>
    <w:tmpl w:val="B9DA6ABE"/>
    <w:lvl w:ilvl="0" w:tplc="9DECF63A">
      <w:start w:val="2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num w:numId="1" w16cid:durableId="1414662678">
    <w:abstractNumId w:val="2"/>
  </w:num>
  <w:num w:numId="2" w16cid:durableId="385645871">
    <w:abstractNumId w:val="0"/>
  </w:num>
  <w:num w:numId="3" w16cid:durableId="1867983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E2"/>
    <w:rsid w:val="00001FEF"/>
    <w:rsid w:val="00002614"/>
    <w:rsid w:val="000164BB"/>
    <w:rsid w:val="00025D3F"/>
    <w:rsid w:val="00027089"/>
    <w:rsid w:val="00042DFB"/>
    <w:rsid w:val="000462CA"/>
    <w:rsid w:val="0005383D"/>
    <w:rsid w:val="00061AF0"/>
    <w:rsid w:val="000778A5"/>
    <w:rsid w:val="0008179A"/>
    <w:rsid w:val="00092EC0"/>
    <w:rsid w:val="00097B95"/>
    <w:rsid w:val="000D171C"/>
    <w:rsid w:val="000E3347"/>
    <w:rsid w:val="000F26FC"/>
    <w:rsid w:val="000F7680"/>
    <w:rsid w:val="00101402"/>
    <w:rsid w:val="00112777"/>
    <w:rsid w:val="00117DFE"/>
    <w:rsid w:val="001214CA"/>
    <w:rsid w:val="00140E3F"/>
    <w:rsid w:val="001716E2"/>
    <w:rsid w:val="00181853"/>
    <w:rsid w:val="00181C45"/>
    <w:rsid w:val="00184A03"/>
    <w:rsid w:val="001900BB"/>
    <w:rsid w:val="001B112A"/>
    <w:rsid w:val="001C7A87"/>
    <w:rsid w:val="001D11A3"/>
    <w:rsid w:val="001D7F39"/>
    <w:rsid w:val="001E3DF5"/>
    <w:rsid w:val="001F2EB7"/>
    <w:rsid w:val="001F4F00"/>
    <w:rsid w:val="00226B20"/>
    <w:rsid w:val="00237F3D"/>
    <w:rsid w:val="002526B1"/>
    <w:rsid w:val="002536DD"/>
    <w:rsid w:val="0027442F"/>
    <w:rsid w:val="002C7EC8"/>
    <w:rsid w:val="002D2C97"/>
    <w:rsid w:val="002E3434"/>
    <w:rsid w:val="00313510"/>
    <w:rsid w:val="00320022"/>
    <w:rsid w:val="00364CA1"/>
    <w:rsid w:val="00374897"/>
    <w:rsid w:val="003A477F"/>
    <w:rsid w:val="003B4BEB"/>
    <w:rsid w:val="003B59D2"/>
    <w:rsid w:val="003E0A8B"/>
    <w:rsid w:val="003E5C75"/>
    <w:rsid w:val="00424F0A"/>
    <w:rsid w:val="00425840"/>
    <w:rsid w:val="004276B3"/>
    <w:rsid w:val="004324EA"/>
    <w:rsid w:val="00445FF6"/>
    <w:rsid w:val="00482818"/>
    <w:rsid w:val="004A4261"/>
    <w:rsid w:val="004B5483"/>
    <w:rsid w:val="004C30FC"/>
    <w:rsid w:val="004C33EB"/>
    <w:rsid w:val="004E4661"/>
    <w:rsid w:val="005004D1"/>
    <w:rsid w:val="005041C3"/>
    <w:rsid w:val="005324C5"/>
    <w:rsid w:val="005329B0"/>
    <w:rsid w:val="00533A59"/>
    <w:rsid w:val="00546F23"/>
    <w:rsid w:val="00552452"/>
    <w:rsid w:val="00554880"/>
    <w:rsid w:val="00564A24"/>
    <w:rsid w:val="00571262"/>
    <w:rsid w:val="005841B8"/>
    <w:rsid w:val="005C29A1"/>
    <w:rsid w:val="005E6894"/>
    <w:rsid w:val="005F0DC6"/>
    <w:rsid w:val="005F5CA8"/>
    <w:rsid w:val="00623B82"/>
    <w:rsid w:val="006B6B81"/>
    <w:rsid w:val="006D1BE2"/>
    <w:rsid w:val="006F24CD"/>
    <w:rsid w:val="006F2B24"/>
    <w:rsid w:val="00706FCE"/>
    <w:rsid w:val="00726910"/>
    <w:rsid w:val="00730C11"/>
    <w:rsid w:val="007377FC"/>
    <w:rsid w:val="00751126"/>
    <w:rsid w:val="00751A2D"/>
    <w:rsid w:val="007537AC"/>
    <w:rsid w:val="00780749"/>
    <w:rsid w:val="00790E5D"/>
    <w:rsid w:val="007A1E93"/>
    <w:rsid w:val="007A764A"/>
    <w:rsid w:val="007F0E19"/>
    <w:rsid w:val="007F5122"/>
    <w:rsid w:val="008302BE"/>
    <w:rsid w:val="008460AC"/>
    <w:rsid w:val="008647EB"/>
    <w:rsid w:val="00867ABB"/>
    <w:rsid w:val="008760D4"/>
    <w:rsid w:val="008767C9"/>
    <w:rsid w:val="00895A19"/>
    <w:rsid w:val="008F0D32"/>
    <w:rsid w:val="00905F43"/>
    <w:rsid w:val="00917E36"/>
    <w:rsid w:val="00952AEC"/>
    <w:rsid w:val="009A01F0"/>
    <w:rsid w:val="009B6981"/>
    <w:rsid w:val="00A23BD2"/>
    <w:rsid w:val="00A26C0E"/>
    <w:rsid w:val="00A60807"/>
    <w:rsid w:val="00A70940"/>
    <w:rsid w:val="00A81461"/>
    <w:rsid w:val="00A91EC8"/>
    <w:rsid w:val="00AA2692"/>
    <w:rsid w:val="00AC7B89"/>
    <w:rsid w:val="00AD5CFE"/>
    <w:rsid w:val="00AE5A10"/>
    <w:rsid w:val="00B21797"/>
    <w:rsid w:val="00B62CB6"/>
    <w:rsid w:val="00B67FF3"/>
    <w:rsid w:val="00B826C9"/>
    <w:rsid w:val="00B90100"/>
    <w:rsid w:val="00B96B94"/>
    <w:rsid w:val="00BB2A58"/>
    <w:rsid w:val="00BE034E"/>
    <w:rsid w:val="00C02AC4"/>
    <w:rsid w:val="00C5229C"/>
    <w:rsid w:val="00C63A72"/>
    <w:rsid w:val="00C91080"/>
    <w:rsid w:val="00C91352"/>
    <w:rsid w:val="00C96488"/>
    <w:rsid w:val="00CB5BB1"/>
    <w:rsid w:val="00CC0B73"/>
    <w:rsid w:val="00CC5B7A"/>
    <w:rsid w:val="00D112C0"/>
    <w:rsid w:val="00D15CF2"/>
    <w:rsid w:val="00D36FA4"/>
    <w:rsid w:val="00D42E98"/>
    <w:rsid w:val="00DA5FA9"/>
    <w:rsid w:val="00DB1FBD"/>
    <w:rsid w:val="00DD57A2"/>
    <w:rsid w:val="00E04934"/>
    <w:rsid w:val="00E112BA"/>
    <w:rsid w:val="00E16FDC"/>
    <w:rsid w:val="00E338DF"/>
    <w:rsid w:val="00E55926"/>
    <w:rsid w:val="00E73E46"/>
    <w:rsid w:val="00E87F54"/>
    <w:rsid w:val="00E9569C"/>
    <w:rsid w:val="00ED0887"/>
    <w:rsid w:val="00EE2176"/>
    <w:rsid w:val="00EE55E0"/>
    <w:rsid w:val="00EF35E8"/>
    <w:rsid w:val="00EF7D46"/>
    <w:rsid w:val="00F0049D"/>
    <w:rsid w:val="00F07441"/>
    <w:rsid w:val="00F33CFE"/>
    <w:rsid w:val="00F40967"/>
    <w:rsid w:val="00F5448D"/>
    <w:rsid w:val="00F6285D"/>
    <w:rsid w:val="00F62EB6"/>
    <w:rsid w:val="00F71FF8"/>
    <w:rsid w:val="00F855D5"/>
    <w:rsid w:val="00F87F17"/>
    <w:rsid w:val="00FA0FF8"/>
    <w:rsid w:val="00FA6FEF"/>
    <w:rsid w:val="00FB60A5"/>
    <w:rsid w:val="00FD483A"/>
    <w:rsid w:val="00FD5BA4"/>
    <w:rsid w:val="00FD62D4"/>
    <w:rsid w:val="00FE4BBF"/>
    <w:rsid w:val="00FF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56138A93"/>
  <w15:chartTrackingRefBased/>
  <w15:docId w15:val="{671F7468-297D-4C4B-B3D7-CC1E7F874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16E2"/>
    <w:rPr>
      <w:rFonts w:ascii="CG Times 12pt" w:hAnsi="CG Times 12pt"/>
      <w:sz w:val="24"/>
      <w:lang w:val="fr-CA" w:eastAsia="en-US"/>
    </w:rPr>
  </w:style>
  <w:style w:type="paragraph" w:styleId="Heading2">
    <w:name w:val="heading 2"/>
    <w:basedOn w:val="Normal"/>
    <w:next w:val="Normal"/>
    <w:qFormat/>
    <w:rsid w:val="001716E2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5">
    <w:name w:val="heading 5"/>
    <w:basedOn w:val="Normal"/>
    <w:next w:val="Normal"/>
    <w:link w:val="Heading5Char"/>
    <w:qFormat/>
    <w:rsid w:val="00C91080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716E2"/>
    <w:pPr>
      <w:tabs>
        <w:tab w:val="left" w:pos="-1440"/>
        <w:tab w:val="left" w:pos="-720"/>
        <w:tab w:val="left" w:pos="0"/>
        <w:tab w:val="left" w:pos="403"/>
        <w:tab w:val="left" w:pos="720"/>
        <w:tab w:val="left" w:pos="1440"/>
        <w:tab w:val="left" w:pos="1882"/>
        <w:tab w:val="left" w:pos="2160"/>
      </w:tabs>
      <w:suppressAutoHyphens/>
      <w:jc w:val="both"/>
    </w:pPr>
    <w:rPr>
      <w:rFonts w:ascii="Times New Roman" w:hAnsi="Times New Roman"/>
      <w:bCs/>
      <w:i/>
      <w:iCs/>
      <w:spacing w:val="-3"/>
    </w:rPr>
  </w:style>
  <w:style w:type="table" w:styleId="TableGrid">
    <w:name w:val="Table Grid"/>
    <w:basedOn w:val="TableNormal"/>
    <w:rsid w:val="00171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5448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5448D"/>
  </w:style>
  <w:style w:type="paragraph" w:styleId="BodyText2">
    <w:name w:val="Body Text 2"/>
    <w:basedOn w:val="Normal"/>
    <w:rsid w:val="003E5C75"/>
    <w:pPr>
      <w:spacing w:after="120" w:line="480" w:lineRule="auto"/>
    </w:pPr>
  </w:style>
  <w:style w:type="paragraph" w:styleId="Footer">
    <w:name w:val="footer"/>
    <w:basedOn w:val="Normal"/>
    <w:rsid w:val="00A26C0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DB1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B1FBD"/>
    <w:rPr>
      <w:rFonts w:ascii="Segoe UI" w:hAnsi="Segoe UI" w:cs="Segoe UI"/>
      <w:sz w:val="18"/>
      <w:szCs w:val="18"/>
      <w:lang w:val="fr-CA" w:eastAsia="en-US"/>
    </w:rPr>
  </w:style>
  <w:style w:type="character" w:customStyle="1" w:styleId="Heading5Char">
    <w:name w:val="Heading 5 Char"/>
    <w:basedOn w:val="DefaultParagraphFont"/>
    <w:link w:val="Heading5"/>
    <w:rsid w:val="00C91080"/>
    <w:rPr>
      <w:b/>
      <w:bCs/>
      <w:i/>
      <w:iCs/>
      <w:sz w:val="26"/>
      <w:szCs w:val="26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882</Words>
  <Characters>5033</Characters>
  <Application>Microsoft Office Word</Application>
  <DocSecurity>0</DocSecurity>
  <Lines>41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GLQ-3401, 3651</vt:lpstr>
      <vt:lpstr>    Variogrammes, Variances de blocs et variances de dispersion</vt:lpstr>
      <vt:lpstr>GLQ-3401, 3651</vt:lpstr>
    </vt:vector>
  </TitlesOfParts>
  <Company>Ecole Polytechnique de Montréal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GLQ-3401, 3651</dc:title>
  <dc:subject/>
  <dc:creator>XYZ</dc:creator>
  <cp:keywords/>
  <dc:description/>
  <cp:lastModifiedBy>dany lauzon</cp:lastModifiedBy>
  <cp:revision>8</cp:revision>
  <cp:lastPrinted>2018-10-21T18:43:00Z</cp:lastPrinted>
  <dcterms:created xsi:type="dcterms:W3CDTF">2022-08-20T14:40:00Z</dcterms:created>
  <dcterms:modified xsi:type="dcterms:W3CDTF">2023-08-23T19:56:00Z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71e2200df5aa00da2d0c9e7a8e11eede42c898f679f711ee2336932a46cc8baf</vt:lpwstr>
  </property>
</Properties>
</file>